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22" w:rsidRDefault="00DC3A22" w:rsidP="009A1B4E">
      <w:pPr>
        <w:tabs>
          <w:tab w:val="center" w:pos="4981"/>
        </w:tabs>
        <w:jc w:val="center"/>
        <w:rPr>
          <w:rFonts w:ascii="HG丸ｺﾞｼｯｸM-PRO" w:eastAsia="HG丸ｺﾞｼｯｸM-PRO" w:hAnsi="HG丸ｺﾞｼｯｸM-PRO"/>
          <w:sz w:val="26"/>
          <w:szCs w:val="26"/>
        </w:rPr>
      </w:pPr>
      <w:r>
        <w:rPr>
          <w:rFonts w:ascii="HG創英角ﾎﾟｯﾌﾟ体" w:eastAsia="HG創英角ﾎﾟｯﾌﾟ体" w:hAnsi="HG創英角ﾎﾟｯﾌﾟ体" w:hint="eastAsia"/>
          <w:b/>
          <w:noProof/>
          <w:sz w:val="26"/>
          <w:szCs w:val="26"/>
        </w:rPr>
        <w:drawing>
          <wp:anchor distT="0" distB="0" distL="114300" distR="114300" simplePos="0" relativeHeight="251857920" behindDoc="1" locked="0" layoutInCell="1" allowOverlap="1" wp14:anchorId="38F6B784" wp14:editId="6BEB2661">
            <wp:simplePos x="0" y="0"/>
            <wp:positionH relativeFrom="column">
              <wp:posOffset>2973705</wp:posOffset>
            </wp:positionH>
            <wp:positionV relativeFrom="paragraph">
              <wp:posOffset>-35560</wp:posOffset>
            </wp:positionV>
            <wp:extent cx="3467100" cy="9925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27081210593.jpg"/>
                    <pic:cNvPicPr/>
                  </pic:nvPicPr>
                  <pic:blipFill rotWithShape="1">
                    <a:blip r:embed="rId9" cstate="print">
                      <a:extLst>
                        <a:ext uri="{28A0092B-C50C-407E-A947-70E740481C1C}">
                          <a14:useLocalDpi xmlns:a14="http://schemas.microsoft.com/office/drawing/2010/main" val="0"/>
                        </a:ext>
                      </a:extLst>
                    </a:blip>
                    <a:srcRect b="61824"/>
                    <a:stretch/>
                  </pic:blipFill>
                  <pic:spPr bwMode="auto">
                    <a:xfrm>
                      <a:off x="0" y="0"/>
                      <a:ext cx="3467100" cy="992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858944" behindDoc="1" locked="0" layoutInCell="1" allowOverlap="1" wp14:anchorId="1B14CAEA" wp14:editId="07B92271">
            <wp:simplePos x="0" y="0"/>
            <wp:positionH relativeFrom="column">
              <wp:posOffset>-121920</wp:posOffset>
            </wp:positionH>
            <wp:positionV relativeFrom="paragraph">
              <wp:posOffset>112395</wp:posOffset>
            </wp:positionV>
            <wp:extent cx="3190875" cy="1040130"/>
            <wp:effectExtent l="0" t="0" r="9525"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27081210593.jpg"/>
                    <pic:cNvPicPr/>
                  </pic:nvPicPr>
                  <pic:blipFill rotWithShape="1">
                    <a:blip r:embed="rId9" cstate="print">
                      <a:extLst>
                        <a:ext uri="{28A0092B-C50C-407E-A947-70E740481C1C}">
                          <a14:useLocalDpi xmlns:a14="http://schemas.microsoft.com/office/drawing/2010/main" val="0"/>
                        </a:ext>
                      </a:extLst>
                    </a:blip>
                    <a:srcRect t="56526"/>
                    <a:stretch/>
                  </pic:blipFill>
                  <pic:spPr bwMode="auto">
                    <a:xfrm>
                      <a:off x="0" y="0"/>
                      <a:ext cx="3190875"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325E" w:rsidRDefault="00FA325E" w:rsidP="009A1B4E">
      <w:pPr>
        <w:tabs>
          <w:tab w:val="center" w:pos="4981"/>
        </w:tabs>
        <w:jc w:val="center"/>
        <w:rPr>
          <w:rFonts w:ascii="HG丸ｺﾞｼｯｸM-PRO" w:eastAsia="HG丸ｺﾞｼｯｸM-PRO" w:hAnsi="HG丸ｺﾞｼｯｸM-PRO"/>
          <w:sz w:val="26"/>
          <w:szCs w:val="26"/>
        </w:rPr>
      </w:pPr>
    </w:p>
    <w:p w:rsidR="002943AC" w:rsidRPr="00FA325E" w:rsidRDefault="00D05DDF" w:rsidP="009A1B4E">
      <w:pPr>
        <w:tabs>
          <w:tab w:val="center" w:pos="4981"/>
        </w:tabs>
        <w:jc w:val="center"/>
        <w:rPr>
          <w:rFonts w:ascii="HG丸ｺﾞｼｯｸM-PRO" w:eastAsia="HG丸ｺﾞｼｯｸM-PRO" w:hAnsi="HG丸ｺﾞｼｯｸM-PRO"/>
          <w:sz w:val="26"/>
          <w:szCs w:val="26"/>
        </w:rPr>
      </w:pPr>
      <w:r w:rsidRPr="00FA325E">
        <w:rPr>
          <w:rFonts w:ascii="HG丸ｺﾞｼｯｸM-PRO" w:eastAsia="HG丸ｺﾞｼｯｸM-PRO" w:hAnsi="HG丸ｺﾞｼｯｸM-PRO" w:hint="eastAsia"/>
          <w:sz w:val="26"/>
          <w:szCs w:val="26"/>
        </w:rPr>
        <w:t>市町村自殺対策アドバイザー派遣事業</w:t>
      </w:r>
      <w:r w:rsidR="0015420C" w:rsidRPr="00FA325E">
        <w:rPr>
          <w:rFonts w:ascii="HG丸ｺﾞｼｯｸM-PRO" w:eastAsia="HG丸ｺﾞｼｯｸM-PRO" w:hAnsi="HG丸ｺﾞｼｯｸM-PRO" w:hint="eastAsia"/>
          <w:sz w:val="26"/>
          <w:szCs w:val="26"/>
        </w:rPr>
        <w:t xml:space="preserve">　</w:t>
      </w:r>
      <w:r w:rsidRPr="00FA325E">
        <w:rPr>
          <w:rFonts w:ascii="HG丸ｺﾞｼｯｸM-PRO" w:eastAsia="HG丸ｺﾞｼｯｸM-PRO" w:hAnsi="HG丸ｺﾞｼｯｸM-PRO" w:hint="eastAsia"/>
          <w:sz w:val="26"/>
          <w:szCs w:val="26"/>
        </w:rPr>
        <w:t>関係者検討会について</w:t>
      </w:r>
    </w:p>
    <w:p w:rsidR="009A1B4E" w:rsidRDefault="009A1B4E" w:rsidP="002943AC">
      <w:pPr>
        <w:tabs>
          <w:tab w:val="center" w:pos="4981"/>
        </w:tabs>
        <w:ind w:firstLineChars="100" w:firstLine="240"/>
        <w:rPr>
          <w:rFonts w:ascii="HG丸ｺﾞｼｯｸM-PRO" w:eastAsia="HG丸ｺﾞｼｯｸM-PRO" w:hAnsi="HG丸ｺﾞｼｯｸM-PRO"/>
          <w:sz w:val="24"/>
          <w:szCs w:val="24"/>
        </w:rPr>
      </w:pPr>
    </w:p>
    <w:p w:rsidR="003A591B" w:rsidRDefault="003A591B" w:rsidP="002943AC">
      <w:pPr>
        <w:tabs>
          <w:tab w:val="center" w:pos="4981"/>
        </w:tabs>
        <w:ind w:firstLineChars="100" w:firstLine="240"/>
        <w:rPr>
          <w:rFonts w:ascii="HG丸ｺﾞｼｯｸM-PRO" w:eastAsia="HG丸ｺﾞｼｯｸM-PRO" w:hAnsi="HG丸ｺﾞｼｯｸM-PRO"/>
          <w:sz w:val="24"/>
          <w:szCs w:val="24"/>
        </w:rPr>
      </w:pPr>
    </w:p>
    <w:p w:rsidR="00D05DDF" w:rsidRPr="00D05DDF" w:rsidRDefault="00D05DDF" w:rsidP="00D05DDF">
      <w:pPr>
        <w:tabs>
          <w:tab w:val="center" w:pos="4981"/>
        </w:tabs>
        <w:rPr>
          <w:rFonts w:ascii="HG丸ｺﾞｼｯｸM-PRO" w:eastAsia="HG丸ｺﾞｼｯｸM-PRO" w:hAnsi="HG丸ｺﾞｼｯｸM-PRO"/>
          <w:sz w:val="24"/>
          <w:szCs w:val="24"/>
        </w:rPr>
      </w:pPr>
      <w:r w:rsidRPr="00D05DDF">
        <w:rPr>
          <w:rFonts w:ascii="HG丸ｺﾞｼｯｸM-PRO" w:eastAsia="HG丸ｺﾞｼｯｸM-PRO" w:hAnsi="HG丸ｺﾞｼｯｸM-PRO" w:hint="eastAsia"/>
          <w:sz w:val="24"/>
          <w:szCs w:val="24"/>
        </w:rPr>
        <w:t>【参加者】</w:t>
      </w:r>
    </w:p>
    <w:p w:rsidR="007F448E" w:rsidRDefault="00D05DDF" w:rsidP="00D05DDF">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〇</w:t>
      </w:r>
      <w:r w:rsidR="007F448E">
        <w:rPr>
          <w:rFonts w:ascii="HG丸ｺﾞｼｯｸM-PRO" w:eastAsia="HG丸ｺﾞｼｯｸM-PRO" w:hAnsi="HG丸ｺﾞｼｯｸM-PRO" w:hint="eastAsia"/>
          <w:sz w:val="22"/>
        </w:rPr>
        <w:t>講師・アドバイザー：</w:t>
      </w:r>
      <w:r w:rsidRPr="003A591B">
        <w:rPr>
          <w:rFonts w:ascii="HG丸ｺﾞｼｯｸM-PRO" w:eastAsia="HG丸ｺﾞｼｯｸM-PRO" w:hAnsi="HG丸ｺﾞｼｯｸM-PRO" w:hint="eastAsia"/>
          <w:sz w:val="22"/>
        </w:rPr>
        <w:t>自殺予防総合対策センター自殺予防対策支援研究室長　川野健治先生</w:t>
      </w:r>
    </w:p>
    <w:p w:rsidR="00FA325E" w:rsidRPr="003A591B" w:rsidRDefault="00D05DDF" w:rsidP="00D05DDF">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sz w:val="22"/>
        </w:rPr>
        <w:t>〇</w:t>
      </w:r>
      <w:r w:rsidR="007F448E">
        <w:rPr>
          <w:rFonts w:ascii="HG丸ｺﾞｼｯｸM-PRO" w:eastAsia="HG丸ｺﾞｼｯｸM-PRO" w:hAnsi="HG丸ｺﾞｼｯｸM-PRO"/>
          <w:sz w:val="22"/>
        </w:rPr>
        <w:t>候補</w:t>
      </w:r>
      <w:r w:rsidR="00FA325E" w:rsidRPr="003A591B">
        <w:rPr>
          <w:rFonts w:ascii="HG丸ｺﾞｼｯｸM-PRO" w:eastAsia="HG丸ｺﾞｼｯｸM-PRO" w:hAnsi="HG丸ｺﾞｼｯｸM-PRO"/>
          <w:sz w:val="22"/>
        </w:rPr>
        <w:t>市町村</w:t>
      </w:r>
      <w:r w:rsidR="003D3CEC">
        <w:rPr>
          <w:rFonts w:ascii="HG丸ｺﾞｼｯｸM-PRO" w:eastAsia="HG丸ｺﾞｼｯｸM-PRO" w:hAnsi="HG丸ｺﾞｼｯｸM-PRO"/>
          <w:sz w:val="22"/>
        </w:rPr>
        <w:t>の担当者：古殿町・白河市・南相馬市</w:t>
      </w:r>
    </w:p>
    <w:p w:rsidR="00FA325E" w:rsidRPr="003A591B" w:rsidRDefault="00F50794" w:rsidP="00DC3A22">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sz w:val="22"/>
        </w:rPr>
        <w:t>H27.1月に全市町村に意向調査を行い</w:t>
      </w:r>
      <w:r w:rsidR="00FA325E" w:rsidRPr="003A591B">
        <w:rPr>
          <w:rFonts w:ascii="HG丸ｺﾞｼｯｸM-PRO" w:eastAsia="HG丸ｺﾞｼｯｸM-PRO" w:hAnsi="HG丸ｺﾞｼｯｸM-PRO"/>
          <w:sz w:val="22"/>
        </w:rPr>
        <w:t>、</w:t>
      </w:r>
      <w:r w:rsidRPr="003A591B">
        <w:rPr>
          <w:rFonts w:ascii="HG丸ｺﾞｼｯｸM-PRO" w:eastAsia="HG丸ｺﾞｼｯｸM-PRO" w:hAnsi="HG丸ｺﾞｼｯｸM-PRO"/>
          <w:sz w:val="22"/>
        </w:rPr>
        <w:t>自殺対策アドバイザー派遣事業利用に対し、希望または希望を検討</w:t>
      </w:r>
      <w:r w:rsidR="00FA325E" w:rsidRPr="003A591B">
        <w:rPr>
          <w:rFonts w:ascii="HG丸ｺﾞｼｯｸM-PRO" w:eastAsia="HG丸ｺﾞｼｯｸM-PRO" w:hAnsi="HG丸ｺﾞｼｯｸM-PRO"/>
          <w:sz w:val="22"/>
        </w:rPr>
        <w:t>中と回答した市町村の中からアドバイザー・県障がい福祉課・精神保健福祉センターの3者で検討し、当事業利用の候補と</w:t>
      </w:r>
      <w:r w:rsidR="00064101">
        <w:rPr>
          <w:rFonts w:ascii="HG丸ｺﾞｼｯｸM-PRO" w:eastAsia="HG丸ｺﾞｼｯｸM-PRO" w:hAnsi="HG丸ｺﾞｼｯｸM-PRO"/>
          <w:sz w:val="22"/>
        </w:rPr>
        <w:t>して選定した</w:t>
      </w:r>
      <w:r w:rsidR="00FA325E" w:rsidRPr="003A591B">
        <w:rPr>
          <w:rFonts w:ascii="HG丸ｺﾞｼｯｸM-PRO" w:eastAsia="HG丸ｺﾞｼｯｸM-PRO" w:hAnsi="HG丸ｺﾞｼｯｸM-PRO"/>
          <w:sz w:val="22"/>
        </w:rPr>
        <w:t>。</w:t>
      </w:r>
    </w:p>
    <w:p w:rsidR="008310E6" w:rsidRPr="003A591B" w:rsidRDefault="00FA325E" w:rsidP="00D05DDF">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〇</w:t>
      </w:r>
      <w:r w:rsidR="00D05DDF" w:rsidRPr="003A591B">
        <w:rPr>
          <w:rFonts w:ascii="HG丸ｺﾞｼｯｸM-PRO" w:eastAsia="HG丸ｺﾞｼｯｸM-PRO" w:hAnsi="HG丸ｺﾞｼｯｸM-PRO"/>
          <w:sz w:val="22"/>
        </w:rPr>
        <w:t>管轄の保健福祉事務所（県中保健福祉事務所・県南保健福祉事務所・相</w:t>
      </w:r>
      <w:r w:rsidR="003A591B">
        <w:rPr>
          <w:rFonts w:ascii="HG丸ｺﾞｼｯｸM-PRO" w:eastAsia="HG丸ｺﾞｼｯｸM-PRO" w:hAnsi="HG丸ｺﾞｼｯｸM-PRO"/>
          <w:sz w:val="22"/>
        </w:rPr>
        <w:t>双保健福祉事務所）、精神保健福祉センター、県障がい福祉課の担当者。</w:t>
      </w:r>
    </w:p>
    <w:p w:rsidR="002943AC" w:rsidRPr="00D05DDF" w:rsidRDefault="002943AC" w:rsidP="009B6B6F">
      <w:pPr>
        <w:tabs>
          <w:tab w:val="center" w:pos="4981"/>
        </w:tabs>
        <w:ind w:firstLineChars="100" w:firstLine="240"/>
        <w:rPr>
          <w:rFonts w:ascii="HG丸ｺﾞｼｯｸM-PRO" w:eastAsia="HG丸ｺﾞｼｯｸM-PRO" w:hAnsi="HG丸ｺﾞｼｯｸM-PRO"/>
          <w:sz w:val="24"/>
          <w:szCs w:val="24"/>
        </w:rPr>
      </w:pPr>
    </w:p>
    <w:p w:rsidR="002943AC" w:rsidRDefault="00D05DDF" w:rsidP="00D05DDF">
      <w:pPr>
        <w:tabs>
          <w:tab w:val="center" w:pos="4981"/>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w:t>
      </w:r>
    </w:p>
    <w:p w:rsidR="00306A0F" w:rsidRPr="003A591B" w:rsidRDefault="00D05DDF" w:rsidP="00D05DDF">
      <w:pPr>
        <w:pStyle w:val="ab"/>
        <w:numPr>
          <w:ilvl w:val="0"/>
          <w:numId w:val="6"/>
        </w:numPr>
        <w:tabs>
          <w:tab w:val="center" w:pos="4981"/>
        </w:tabs>
        <w:ind w:leftChars="0"/>
        <w:rPr>
          <w:rFonts w:ascii="HG丸ｺﾞｼｯｸM-PRO" w:eastAsia="HG丸ｺﾞｼｯｸM-PRO" w:hAnsi="HG丸ｺﾞｼｯｸM-PRO"/>
          <w:sz w:val="22"/>
        </w:rPr>
      </w:pPr>
      <w:r w:rsidRPr="003A591B">
        <w:rPr>
          <w:rFonts w:ascii="HG丸ｺﾞｼｯｸM-PRO" w:eastAsia="HG丸ｺﾞｼｯｸM-PRO" w:hAnsi="HG丸ｺﾞｼｯｸM-PRO"/>
          <w:sz w:val="22"/>
        </w:rPr>
        <w:t>ミニレクチャー（川野先生）　「市町村における自殺対策の進め方」</w:t>
      </w:r>
    </w:p>
    <w:p w:rsidR="00D05DDF" w:rsidRPr="003A591B" w:rsidRDefault="003F691C" w:rsidP="00D05DDF">
      <w:pPr>
        <w:pStyle w:val="ab"/>
        <w:numPr>
          <w:ilvl w:val="0"/>
          <w:numId w:val="6"/>
        </w:numPr>
        <w:tabs>
          <w:tab w:val="center" w:pos="4981"/>
        </w:tabs>
        <w:ind w:leftChars="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各市町村からの問題提起と討議</w:t>
      </w:r>
    </w:p>
    <w:p w:rsidR="00306A0F" w:rsidRDefault="00306A0F" w:rsidP="00306A0F">
      <w:pPr>
        <w:tabs>
          <w:tab w:val="center" w:pos="4981"/>
        </w:tabs>
        <w:rPr>
          <w:rFonts w:ascii="HG丸ｺﾞｼｯｸM-PRO" w:eastAsia="HG丸ｺﾞｼｯｸM-PRO" w:hAnsi="HG丸ｺﾞｼｯｸM-PRO"/>
          <w:sz w:val="24"/>
          <w:szCs w:val="24"/>
        </w:rPr>
      </w:pPr>
    </w:p>
    <w:p w:rsidR="003F691C" w:rsidRPr="003F691C" w:rsidRDefault="003F691C" w:rsidP="003F691C">
      <w:pPr>
        <w:pStyle w:val="ab"/>
        <w:numPr>
          <w:ilvl w:val="0"/>
          <w:numId w:val="7"/>
        </w:numPr>
        <w:tabs>
          <w:tab w:val="center" w:pos="4981"/>
        </w:tabs>
        <w:ind w:leftChars="0"/>
        <w:rPr>
          <w:rFonts w:ascii="HG丸ｺﾞｼｯｸM-PRO" w:eastAsia="HG丸ｺﾞｼｯｸM-PRO" w:hAnsi="HG丸ｺﾞｼｯｸM-PRO"/>
          <w:sz w:val="24"/>
          <w:szCs w:val="24"/>
        </w:rPr>
      </w:pPr>
      <w:r w:rsidRPr="003F691C">
        <w:rPr>
          <w:rFonts w:ascii="HG丸ｺﾞｼｯｸM-PRO" w:eastAsia="HG丸ｺﾞｼｯｸM-PRO" w:hAnsi="HG丸ｺﾞｼｯｸM-PRO" w:hint="eastAsia"/>
          <w:sz w:val="24"/>
          <w:szCs w:val="24"/>
        </w:rPr>
        <w:t>講義のポイント】</w:t>
      </w:r>
    </w:p>
    <w:p w:rsidR="003F691C" w:rsidRPr="003A591B" w:rsidRDefault="003F691C" w:rsidP="003F691C">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A　４つのプロセスを確認しながら自殺対策を進めましょう</w:t>
      </w:r>
    </w:p>
    <w:p w:rsidR="003F691C" w:rsidRPr="003A591B" w:rsidRDefault="003F691C" w:rsidP="003F691C">
      <w:pPr>
        <w:pStyle w:val="ab"/>
        <w:numPr>
          <w:ilvl w:val="1"/>
          <w:numId w:val="7"/>
        </w:numPr>
        <w:tabs>
          <w:tab w:val="center" w:pos="4981"/>
        </w:tabs>
        <w:ind w:leftChars="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サーベイランス（自殺の実態把握）　②危険因子の特定　③予防・介入　④評価</w:t>
      </w:r>
    </w:p>
    <w:p w:rsidR="003F691C" w:rsidRPr="003A591B" w:rsidRDefault="003F691C" w:rsidP="003F691C">
      <w:pPr>
        <w:tabs>
          <w:tab w:val="center" w:pos="4981"/>
        </w:tabs>
        <w:ind w:left="4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例：香港では木炭による自殺（一酸化炭素中毒）が多いことが分かり、入手を制限する対策を行ったところ自殺が減少した。</w:t>
      </w:r>
    </w:p>
    <w:p w:rsidR="003F691C" w:rsidRPr="003A591B" w:rsidRDefault="003F691C" w:rsidP="003F691C">
      <w:pPr>
        <w:tabs>
          <w:tab w:val="center" w:pos="4981"/>
        </w:tabs>
        <w:ind w:left="4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例：松之山町（新潟県）では高齢者のうつ病による自殺が多いことが分かり、グループ</w:t>
      </w:r>
      <w:r w:rsidR="004E3317" w:rsidRPr="003A591B">
        <w:rPr>
          <w:rFonts w:ascii="HG丸ｺﾞｼｯｸM-PRO" w:eastAsia="HG丸ｺﾞｼｯｸM-PRO" w:hAnsi="HG丸ｺﾞｼｯｸM-PRO" w:hint="eastAsia"/>
          <w:sz w:val="22"/>
        </w:rPr>
        <w:t>による</w:t>
      </w:r>
      <w:r w:rsidRPr="003A591B">
        <w:rPr>
          <w:rFonts w:ascii="HG丸ｺﾞｼｯｸM-PRO" w:eastAsia="HG丸ｺﾞｼｯｸM-PRO" w:hAnsi="HG丸ｺﾞｼｯｸM-PRO" w:hint="eastAsia"/>
          <w:sz w:val="22"/>
        </w:rPr>
        <w:t>心理教育</w:t>
      </w:r>
      <w:r w:rsidR="004E3317" w:rsidRPr="003A591B">
        <w:rPr>
          <w:rFonts w:ascii="HG丸ｺﾞｼｯｸM-PRO" w:eastAsia="HG丸ｺﾞｼｯｸM-PRO" w:hAnsi="HG丸ｺﾞｼｯｸM-PRO" w:hint="eastAsia"/>
          <w:sz w:val="22"/>
        </w:rPr>
        <w:t>とグループ活動の介入を行ったところ自殺が予防された</w:t>
      </w:r>
    </w:p>
    <w:p w:rsidR="004E3317" w:rsidRPr="003A591B" w:rsidRDefault="004E3317" w:rsidP="003F691C">
      <w:pPr>
        <w:tabs>
          <w:tab w:val="center" w:pos="4981"/>
        </w:tabs>
        <w:ind w:left="420"/>
        <w:rPr>
          <w:rFonts w:ascii="HG丸ｺﾞｼｯｸM-PRO" w:eastAsia="HG丸ｺﾞｼｯｸM-PRO" w:hAnsi="HG丸ｺﾞｼｯｸM-PRO"/>
          <w:sz w:val="22"/>
        </w:rPr>
      </w:pPr>
    </w:p>
    <w:p w:rsidR="004E3317" w:rsidRPr="003A591B" w:rsidRDefault="004E3317"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B　評価を行いながら対策を立案・実行しましょう</w:t>
      </w:r>
    </w:p>
    <w:p w:rsidR="004E3317" w:rsidRPr="003A591B" w:rsidRDefault="004E3317"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〇</w:t>
      </w:r>
      <w:r w:rsidR="004B576C" w:rsidRPr="003A591B">
        <w:rPr>
          <w:rFonts w:ascii="HG丸ｺﾞｼｯｸM-PRO" w:eastAsia="HG丸ｺﾞｼｯｸM-PRO" w:hAnsi="HG丸ｺﾞｼｯｸM-PRO" w:hint="eastAsia"/>
          <w:sz w:val="22"/>
        </w:rPr>
        <w:t>評価には次の2種類がある</w:t>
      </w:r>
    </w:p>
    <w:p w:rsidR="004B576C" w:rsidRPr="003A591B" w:rsidRDefault="0038105A"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 xml:space="preserve">　・アウトカム評価（自殺率のほか自殺念慮者数</w:t>
      </w:r>
      <w:r w:rsidR="004A3F09" w:rsidRPr="003A591B">
        <w:rPr>
          <w:rFonts w:ascii="HG丸ｺﾞｼｯｸM-PRO" w:eastAsia="HG丸ｺﾞｼｯｸM-PRO" w:hAnsi="HG丸ｺﾞｼｯｸM-PRO" w:hint="eastAsia"/>
          <w:sz w:val="22"/>
        </w:rPr>
        <w:t>、ハイリスク者同定率、ケアを求める人の数など</w:t>
      </w:r>
      <w:r w:rsidRPr="003A591B">
        <w:rPr>
          <w:rFonts w:ascii="HG丸ｺﾞｼｯｸM-PRO" w:eastAsia="HG丸ｺﾞｼｯｸM-PRO" w:hAnsi="HG丸ｺﾞｼｯｸM-PRO" w:hint="eastAsia"/>
          <w:sz w:val="22"/>
        </w:rPr>
        <w:t>）</w:t>
      </w:r>
    </w:p>
    <w:p w:rsidR="004A3F09" w:rsidRPr="003A591B" w:rsidRDefault="004A3F09"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 xml:space="preserve">　・プロセス指標（研修受講者数、相談介入数、相談者の満足度、配布物の普及率など）</w:t>
      </w:r>
    </w:p>
    <w:p w:rsidR="004A3F09" w:rsidRPr="003A591B" w:rsidRDefault="004A3F09"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〇</w:t>
      </w:r>
      <w:r w:rsidR="003B62EF" w:rsidRPr="003A591B">
        <w:rPr>
          <w:rFonts w:ascii="HG丸ｺﾞｼｯｸM-PRO" w:eastAsia="HG丸ｺﾞｼｯｸM-PRO" w:hAnsi="HG丸ｺﾞｼｯｸM-PRO" w:hint="eastAsia"/>
          <w:sz w:val="22"/>
        </w:rPr>
        <w:t>有効な評価の例</w:t>
      </w:r>
    </w:p>
    <w:p w:rsidR="003B62EF" w:rsidRPr="003A591B" w:rsidRDefault="003B62EF"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 xml:space="preserve">　・ボルチモアでは相談電話</w:t>
      </w:r>
      <w:r w:rsidR="002F437C" w:rsidRPr="003A591B">
        <w:rPr>
          <w:rFonts w:ascii="HG丸ｺﾞｼｯｸM-PRO" w:eastAsia="HG丸ｺﾞｼｯｸM-PRO" w:hAnsi="HG丸ｺﾞｼｯｸM-PRO" w:hint="eastAsia"/>
          <w:sz w:val="22"/>
        </w:rPr>
        <w:t>の有効性を示すために、相談者にメンタルヘルスの問題のスクリーニング（点数化）を行い、具体的に何人の危機にある人への介入を行うことができたかを算定した</w:t>
      </w:r>
    </w:p>
    <w:p w:rsidR="004B576C" w:rsidRDefault="004B576C" w:rsidP="004E3317">
      <w:pPr>
        <w:tabs>
          <w:tab w:val="center" w:pos="4981"/>
        </w:tabs>
        <w:rPr>
          <w:rFonts w:ascii="HG丸ｺﾞｼｯｸM-PRO" w:eastAsia="HG丸ｺﾞｼｯｸM-PRO" w:hAnsi="HG丸ｺﾞｼｯｸM-PRO"/>
          <w:sz w:val="24"/>
          <w:szCs w:val="24"/>
        </w:rPr>
      </w:pPr>
    </w:p>
    <w:p w:rsidR="002F437C" w:rsidRPr="003F691C" w:rsidRDefault="00064101" w:rsidP="002F437C">
      <w:pPr>
        <w:pStyle w:val="ab"/>
        <w:numPr>
          <w:ilvl w:val="0"/>
          <w:numId w:val="7"/>
        </w:numPr>
        <w:tabs>
          <w:tab w:val="center" w:pos="4981"/>
        </w:tabs>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討議</w:t>
      </w:r>
      <w:r w:rsidR="002F437C" w:rsidRPr="003F691C">
        <w:rPr>
          <w:rFonts w:ascii="HG丸ｺﾞｼｯｸM-PRO" w:eastAsia="HG丸ｺﾞｼｯｸM-PRO" w:hAnsi="HG丸ｺﾞｼｯｸM-PRO" w:hint="eastAsia"/>
          <w:sz w:val="24"/>
          <w:szCs w:val="24"/>
        </w:rPr>
        <w:t>のポイント】</w:t>
      </w:r>
    </w:p>
    <w:p w:rsidR="004B576C" w:rsidRPr="003A591B" w:rsidRDefault="002F437C"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sz w:val="22"/>
        </w:rPr>
        <w:t>A　自殺の実態評価について</w:t>
      </w:r>
    </w:p>
    <w:p w:rsidR="002F437C" w:rsidRPr="003A591B" w:rsidRDefault="002F437C" w:rsidP="004E3317">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 xml:space="preserve">　実態評価は統計を見ることだけではありません。普段の保健業務の中で</w:t>
      </w:r>
      <w:r w:rsidR="0015420C" w:rsidRPr="003A591B">
        <w:rPr>
          <w:rFonts w:ascii="HG丸ｺﾞｼｯｸM-PRO" w:eastAsia="HG丸ｺﾞｼｯｸM-PRO" w:hAnsi="HG丸ｺﾞｼｯｸM-PRO" w:hint="eastAsia"/>
          <w:sz w:val="22"/>
        </w:rPr>
        <w:t>気が付いたこと、あるいは自殺者の個別情報で気が付いたことなど、定量</w:t>
      </w:r>
      <w:r w:rsidR="00064101">
        <w:rPr>
          <w:rFonts w:ascii="HG丸ｺﾞｼｯｸM-PRO" w:eastAsia="HG丸ｺﾞｼｯｸM-PRO" w:hAnsi="HG丸ｺﾞｼｯｸM-PRO" w:hint="eastAsia"/>
          <w:sz w:val="22"/>
        </w:rPr>
        <w:t>化できないような内容も大切です。普段から、そうした「ちょっと</w:t>
      </w:r>
      <w:r w:rsidR="0015420C" w:rsidRPr="003A591B">
        <w:rPr>
          <w:rFonts w:ascii="HG丸ｺﾞｼｯｸM-PRO" w:eastAsia="HG丸ｺﾞｼｯｸM-PRO" w:hAnsi="HG丸ｺﾞｼｯｸM-PRO" w:hint="eastAsia"/>
          <w:sz w:val="22"/>
        </w:rPr>
        <w:t>気になる」ということを言葉にするように心がけましょう。そして、そうやって気づいたことがあったときに、あらためて関連しそうな指標を探るというように、「統計で確かめる⇔気づく」の行き来を忘れないようにしましょう。</w:t>
      </w:r>
    </w:p>
    <w:p w:rsidR="001159B5" w:rsidRPr="00064101" w:rsidRDefault="00064101" w:rsidP="00102CEA">
      <w:pPr>
        <w:tabs>
          <w:tab w:val="center" w:pos="4981"/>
        </w:tabs>
        <w:rPr>
          <w:rFonts w:ascii="HG丸ｺﾞｼｯｸM-PRO" w:eastAsia="HG丸ｺﾞｼｯｸM-PRO" w:hAnsi="HG丸ｺﾞｼｯｸM-PRO"/>
          <w:sz w:val="22"/>
        </w:rPr>
      </w:pPr>
      <w:r w:rsidRPr="000641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例：「ストレスを感じている人が多い気がする」→「ストレスに関係する統計情報は？」</w:t>
      </w:r>
      <w:r w:rsidRPr="00064101">
        <w:rPr>
          <w:rFonts w:ascii="HG丸ｺﾞｼｯｸM-PRO" w:eastAsia="HG丸ｺﾞｼｯｸM-PRO" w:hAnsi="HG丸ｺﾞｼｯｸM-PRO" w:hint="eastAsia"/>
          <w:sz w:val="22"/>
        </w:rPr>
        <w:t>）</w:t>
      </w:r>
    </w:p>
    <w:p w:rsidR="00A53439" w:rsidRPr="003A591B" w:rsidRDefault="00102CEA" w:rsidP="00102CEA">
      <w:pPr>
        <w:tabs>
          <w:tab w:val="center" w:pos="4981"/>
        </w:tabs>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lastRenderedPageBreak/>
        <w:t>B　自殺対策について</w:t>
      </w:r>
    </w:p>
    <w:p w:rsidR="00A53439" w:rsidRPr="003A591B" w:rsidRDefault="00102CEA"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sz w:val="22"/>
        </w:rPr>
        <w:t>なにか自殺対策プログラムを実施するときに、そのプログラムがどのような意味を</w:t>
      </w:r>
      <w:r w:rsidR="004574A4" w:rsidRPr="003A591B">
        <w:rPr>
          <w:rFonts w:ascii="HG丸ｺﾞｼｯｸM-PRO" w:eastAsia="HG丸ｺﾞｼｯｸM-PRO" w:hAnsi="HG丸ｺﾞｼｯｸM-PRO"/>
          <w:sz w:val="22"/>
        </w:rPr>
        <w:t>持っているかを考えて、その意味を生かすように工夫して実施しましょう。たとえば、一つのプログラムによって、どのような人の自殺をどのくらい防ごうとしているのか、具体的な数を想定しながら考えます。</w:t>
      </w:r>
    </w:p>
    <w:p w:rsidR="004574A4" w:rsidRPr="003A591B" w:rsidRDefault="004574A4"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例：相談電話を設置</w:t>
      </w:r>
    </w:p>
    <w:p w:rsidR="004574A4" w:rsidRPr="003A591B" w:rsidRDefault="004574A4"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そこにどのくらいリスクの高い人が電話してくるのか（簡単なスクリーニングを実施してみる）</w:t>
      </w:r>
      <w:r w:rsidR="009430F7" w:rsidRPr="003A591B">
        <w:rPr>
          <w:rFonts w:ascii="HG丸ｺﾞｼｯｸM-PRO" w:eastAsia="HG丸ｺﾞｼｯｸM-PRO" w:hAnsi="HG丸ｺﾞｼｯｸM-PRO" w:hint="eastAsia"/>
          <w:sz w:val="22"/>
        </w:rPr>
        <w:t>、あるいは、どういう普及啓発活動を行ったことによっ</w:t>
      </w:r>
      <w:r w:rsidR="00064101">
        <w:rPr>
          <w:rFonts w:ascii="HG丸ｺﾞｼｯｸM-PRO" w:eastAsia="HG丸ｺﾞｼｯｸM-PRO" w:hAnsi="HG丸ｺﾞｼｯｸM-PRO" w:hint="eastAsia"/>
          <w:sz w:val="22"/>
        </w:rPr>
        <w:t>て相談電話が増加したのか（何を見て電話したのか尋ねる）といった</w:t>
      </w:r>
      <w:r w:rsidR="009430F7" w:rsidRPr="003A591B">
        <w:rPr>
          <w:rFonts w:ascii="HG丸ｺﾞｼｯｸM-PRO" w:eastAsia="HG丸ｺﾞｼｯｸM-PRO" w:hAnsi="HG丸ｺﾞｼｯｸM-PRO" w:hint="eastAsia"/>
          <w:sz w:val="22"/>
        </w:rPr>
        <w:t>評価をする</w:t>
      </w:r>
      <w:r w:rsidR="00064101">
        <w:rPr>
          <w:rFonts w:ascii="HG丸ｺﾞｼｯｸM-PRO" w:eastAsia="HG丸ｺﾞｼｯｸM-PRO" w:hAnsi="HG丸ｺﾞｼｯｸM-PRO" w:hint="eastAsia"/>
          <w:sz w:val="22"/>
        </w:rPr>
        <w:t>、</w:t>
      </w:r>
      <w:r w:rsidR="009430F7" w:rsidRPr="003A591B">
        <w:rPr>
          <w:rFonts w:ascii="HG丸ｺﾞｼｯｸM-PRO" w:eastAsia="HG丸ｺﾞｼｯｸM-PRO" w:hAnsi="HG丸ｺﾞｼｯｸM-PRO" w:hint="eastAsia"/>
          <w:sz w:val="22"/>
        </w:rPr>
        <w:t>などの工夫を考えましょう。</w:t>
      </w:r>
    </w:p>
    <w:p w:rsidR="009430F7" w:rsidRPr="003A591B" w:rsidRDefault="009430F7" w:rsidP="003A591B">
      <w:pPr>
        <w:tabs>
          <w:tab w:val="center" w:pos="4981"/>
        </w:tabs>
        <w:ind w:firstLineChars="100" w:firstLine="220"/>
        <w:rPr>
          <w:rFonts w:ascii="HG丸ｺﾞｼｯｸM-PRO" w:eastAsia="HG丸ｺﾞｼｯｸM-PRO" w:hAnsi="HG丸ｺﾞｼｯｸM-PRO"/>
          <w:sz w:val="22"/>
        </w:rPr>
      </w:pPr>
      <w:r w:rsidRPr="003A591B">
        <w:rPr>
          <w:rFonts w:ascii="HG丸ｺﾞｼｯｸM-PRO" w:eastAsia="HG丸ｺﾞｼｯｸM-PRO" w:hAnsi="HG丸ｺﾞｼｯｸM-PRO" w:hint="eastAsia"/>
          <w:sz w:val="22"/>
        </w:rPr>
        <w:t>例：ゲートキーパーを養成</w:t>
      </w:r>
    </w:p>
    <w:p w:rsidR="001951A3" w:rsidRPr="003A591B" w:rsidRDefault="009430F7">
      <w:pPr>
        <w:widowControl/>
        <w:jc w:val="left"/>
        <w:rPr>
          <w:rFonts w:ascii="HG丸ｺﾞｼｯｸM-PRO" w:eastAsia="HG丸ｺﾞｼｯｸM-PRO" w:hAnsi="HG丸ｺﾞｼｯｸM-PRO"/>
          <w:sz w:val="22"/>
        </w:rPr>
      </w:pPr>
      <w:r w:rsidRPr="003A591B">
        <w:rPr>
          <w:rFonts w:ascii="HG丸ｺﾞｼｯｸM-PRO" w:eastAsia="HG丸ｺﾞｼｯｸM-PRO" w:hAnsi="HG丸ｺﾞｼｯｸM-PRO"/>
          <w:sz w:val="22"/>
        </w:rPr>
        <w:t xml:space="preserve">　養成したゲートキーパーをどのように自殺対策に役立ってもらうか考え、それに応じた評価を考えましょう（ゲートキーパーとしてリスクがあると判断して相談を勧めた件数、リスクのある人への見守り支援に携わっているゲートキーパー数など）</w:t>
      </w:r>
    </w:p>
    <w:p w:rsidR="00A53439" w:rsidRDefault="00A53439" w:rsidP="00102CEA">
      <w:pPr>
        <w:tabs>
          <w:tab w:val="center" w:pos="4981"/>
        </w:tabs>
        <w:ind w:firstLineChars="100" w:firstLine="220"/>
        <w:rPr>
          <w:rFonts w:ascii="HG丸ｺﾞｼｯｸM-PRO" w:eastAsia="HG丸ｺﾞｼｯｸM-PRO" w:hAnsi="HG丸ｺﾞｼｯｸM-PRO"/>
          <w:sz w:val="22"/>
        </w:rPr>
      </w:pPr>
    </w:p>
    <w:p w:rsidR="009430F7" w:rsidRDefault="009430F7" w:rsidP="009430F7">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検討会の評価　☆☆☆</w:t>
      </w:r>
    </w:p>
    <w:p w:rsidR="009430F7" w:rsidRDefault="009430F7" w:rsidP="009430F7">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・各対策の意義を考えながら実施することが大切なことが分かった。</w:t>
      </w:r>
    </w:p>
    <w:p w:rsidR="009430F7" w:rsidRDefault="009430F7" w:rsidP="009430F7">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・今回の検討会の準備を事前に行う中で、対策について考えを整理することができた。</w:t>
      </w:r>
    </w:p>
    <w:p w:rsidR="00F071CD" w:rsidRDefault="00F071CD" w:rsidP="003D3CEC">
      <w:pPr>
        <w:tabs>
          <w:tab w:val="center" w:pos="4981"/>
        </w:tabs>
        <w:ind w:firstLineChars="100" w:firstLine="280"/>
        <w:rPr>
          <w:rFonts w:ascii="HG丸ｺﾞｼｯｸM-PRO" w:eastAsia="HG丸ｺﾞｼｯｸM-PRO" w:hAnsi="HG丸ｺﾞｼｯｸM-PRO"/>
          <w:sz w:val="28"/>
          <w:szCs w:val="28"/>
        </w:rPr>
      </w:pPr>
    </w:p>
    <w:p w:rsidR="008310E6" w:rsidRDefault="003D3CEC" w:rsidP="003D3CEC">
      <w:pPr>
        <w:tabs>
          <w:tab w:val="center" w:pos="4981"/>
        </w:tabs>
        <w:ind w:firstLineChars="100" w:firstLine="22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76352" behindDoc="1" locked="0" layoutInCell="1" allowOverlap="1" wp14:anchorId="5DBFFFDC" wp14:editId="29C78E2A">
                <wp:simplePos x="0" y="0"/>
                <wp:positionH relativeFrom="column">
                  <wp:posOffset>-93345</wp:posOffset>
                </wp:positionH>
                <wp:positionV relativeFrom="paragraph">
                  <wp:posOffset>374015</wp:posOffset>
                </wp:positionV>
                <wp:extent cx="6410325" cy="1581150"/>
                <wp:effectExtent l="57150" t="38100" r="66675" b="76200"/>
                <wp:wrapNone/>
                <wp:docPr id="3" name="角丸四角形 3"/>
                <wp:cNvGraphicFramePr/>
                <a:graphic xmlns:a="http://schemas.openxmlformats.org/drawingml/2006/main">
                  <a:graphicData uri="http://schemas.microsoft.com/office/word/2010/wordprocessingShape">
                    <wps:wsp>
                      <wps:cNvSpPr/>
                      <wps:spPr>
                        <a:xfrm>
                          <a:off x="0" y="0"/>
                          <a:ext cx="6410325" cy="1581150"/>
                        </a:xfrm>
                        <a:prstGeom prst="roundRect">
                          <a:avLst/>
                        </a:prstGeom>
                        <a:ln>
                          <a:no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7.35pt;margin-top:29.45pt;width:504.75pt;height:124.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" fillcolor="#a5d5e2 [1624]" stroked="f">
                <v:fill color2="#e4f2f6 [504]" rotate="t" angle="180" colors="0 #9eeaff;22938f #bbefff;1 #e4f9ff" focus="100%" type="gradient"/>
                <v:shadow on="t" color="black" opacity="24903f" origin=",.5" offset="0,.55556mm"/>
              </v:roundrect>
            </w:pict>
          </mc:Fallback>
        </mc:AlternateContent>
      </w:r>
    </w:p>
    <w:p w:rsidR="00064101" w:rsidRDefault="004B0194" w:rsidP="00064101">
      <w:pPr>
        <w:tabs>
          <w:tab w:val="center" w:pos="4981"/>
        </w:tabs>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sz w:val="22"/>
        </w:rPr>
        <w:t>今回対象とならなかった市町村の皆さんも、是非参考にして自殺対策に取り組んでいただけ</w:t>
      </w:r>
    </w:p>
    <w:p w:rsidR="00064101" w:rsidRDefault="004B0194" w:rsidP="00064101">
      <w:pPr>
        <w:tabs>
          <w:tab w:val="center" w:pos="4981"/>
        </w:tabs>
        <w:rPr>
          <w:rFonts w:ascii="HG丸ｺﾞｼｯｸM-PRO" w:eastAsia="HG丸ｺﾞｼｯｸM-PRO" w:hAnsi="HG丸ｺﾞｼｯｸM-PRO" w:hint="eastAsia"/>
          <w:sz w:val="22"/>
        </w:rPr>
      </w:pPr>
      <w:r>
        <w:rPr>
          <w:rFonts w:ascii="HG丸ｺﾞｼｯｸM-PRO" w:eastAsia="HG丸ｺﾞｼｯｸM-PRO" w:hAnsi="HG丸ｺﾞｼｯｸM-PRO"/>
          <w:sz w:val="22"/>
        </w:rPr>
        <w:t>ればと思います。また、今回の記録をご覧いただいて、新たに課題を発見したという方もいる</w:t>
      </w:r>
    </w:p>
    <w:p w:rsidR="00064101" w:rsidRDefault="004B0194" w:rsidP="00064101">
      <w:pPr>
        <w:tabs>
          <w:tab w:val="center" w:pos="4981"/>
        </w:tabs>
        <w:rPr>
          <w:rFonts w:ascii="HG丸ｺﾞｼｯｸM-PRO" w:eastAsia="HG丸ｺﾞｼｯｸM-PRO" w:hAnsi="HG丸ｺﾞｼｯｸM-PRO" w:hint="eastAsia"/>
          <w:sz w:val="22"/>
        </w:rPr>
      </w:pPr>
      <w:r>
        <w:rPr>
          <w:rFonts w:ascii="HG丸ｺﾞｼｯｸM-PRO" w:eastAsia="HG丸ｺﾞｼｯｸM-PRO" w:hAnsi="HG丸ｺﾞｼｯｸM-PRO"/>
          <w:sz w:val="22"/>
        </w:rPr>
        <w:t>かもしれません。アドバイザー</w:t>
      </w:r>
      <w:r w:rsidR="00064101">
        <w:rPr>
          <w:rFonts w:ascii="HG丸ｺﾞｼｯｸM-PRO" w:eastAsia="HG丸ｺﾞｼｯｸM-PRO" w:hAnsi="HG丸ｺﾞｼｯｸM-PRO"/>
          <w:sz w:val="22"/>
        </w:rPr>
        <w:t>の</w:t>
      </w:r>
      <w:r>
        <w:rPr>
          <w:rFonts w:ascii="HG丸ｺﾞｼｯｸM-PRO" w:eastAsia="HG丸ｺﾞｼｯｸM-PRO" w:hAnsi="HG丸ｺﾞｼｯｸM-PRO"/>
          <w:sz w:val="22"/>
        </w:rPr>
        <w:t>派遣は上記の3</w:t>
      </w:r>
      <w:r w:rsidR="00064101">
        <w:rPr>
          <w:rFonts w:ascii="HG丸ｺﾞｼｯｸM-PRO" w:eastAsia="HG丸ｺﾞｼｯｸM-PRO" w:hAnsi="HG丸ｺﾞｼｯｸM-PRO"/>
          <w:sz w:val="22"/>
        </w:rPr>
        <w:t>市町村（古殿町・白河市・南相馬市）で検討</w:t>
      </w:r>
    </w:p>
    <w:p w:rsidR="00064101" w:rsidRDefault="00064101" w:rsidP="00064101">
      <w:pPr>
        <w:tabs>
          <w:tab w:val="center" w:pos="4981"/>
        </w:tabs>
        <w:rPr>
          <w:rFonts w:ascii="HG丸ｺﾞｼｯｸM-PRO" w:eastAsia="HG丸ｺﾞｼｯｸM-PRO" w:hAnsi="HG丸ｺﾞｼｯｸM-PRO" w:hint="eastAsia"/>
          <w:sz w:val="22"/>
        </w:rPr>
      </w:pPr>
      <w:r>
        <w:rPr>
          <w:rFonts w:ascii="HG創英角ﾎﾟｯﾌﾟ体" w:eastAsia="HG創英角ﾎﾟｯﾌﾟ体" w:hAnsi="HG創英角ﾎﾟｯﾌﾟ体"/>
          <w:b/>
          <w:noProof/>
          <w:sz w:val="26"/>
          <w:szCs w:val="26"/>
        </w:rPr>
        <w:drawing>
          <wp:anchor distT="0" distB="0" distL="114300" distR="114300" simplePos="0" relativeHeight="251878400" behindDoc="1" locked="0" layoutInCell="1" allowOverlap="1" wp14:anchorId="479D3854" wp14:editId="7586D131">
            <wp:simplePos x="0" y="0"/>
            <wp:positionH relativeFrom="column">
              <wp:posOffset>59055</wp:posOffset>
            </wp:positionH>
            <wp:positionV relativeFrom="paragraph">
              <wp:posOffset>55245</wp:posOffset>
            </wp:positionV>
            <wp:extent cx="2819400" cy="7531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3787.png"/>
                    <pic:cNvPicPr/>
                  </pic:nvPicPr>
                  <pic:blipFill rotWithShape="1">
                    <a:blip r:embed="rId10" cstate="print">
                      <a:extLst>
                        <a:ext uri="{28A0092B-C50C-407E-A947-70E740481C1C}">
                          <a14:useLocalDpi xmlns:a14="http://schemas.microsoft.com/office/drawing/2010/main" val="0"/>
                        </a:ext>
                      </a:extLst>
                    </a:blip>
                    <a:srcRect r="19382"/>
                    <a:stretch/>
                  </pic:blipFill>
                  <pic:spPr bwMode="auto">
                    <a:xfrm>
                      <a:off x="0" y="0"/>
                      <a:ext cx="2819400" cy="753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b/>
          <w:noProof/>
          <w:sz w:val="26"/>
          <w:szCs w:val="26"/>
        </w:rPr>
        <w:drawing>
          <wp:anchor distT="0" distB="0" distL="114300" distR="114300" simplePos="0" relativeHeight="251879424" behindDoc="1" locked="0" layoutInCell="1" allowOverlap="1" wp14:anchorId="5F278663" wp14:editId="0A5B5F88">
            <wp:simplePos x="0" y="0"/>
            <wp:positionH relativeFrom="column">
              <wp:posOffset>2830830</wp:posOffset>
            </wp:positionH>
            <wp:positionV relativeFrom="paragraph">
              <wp:posOffset>57785</wp:posOffset>
            </wp:positionV>
            <wp:extent cx="3486150" cy="7505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378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6150" cy="75057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sz w:val="22"/>
        </w:rPr>
        <w:t>していくことに</w:t>
      </w:r>
      <w:r w:rsidR="004B0194">
        <w:rPr>
          <w:rFonts w:ascii="HG丸ｺﾞｼｯｸM-PRO" w:eastAsia="HG丸ｺﾞｼｯｸM-PRO" w:hAnsi="HG丸ｺﾞｼｯｸM-PRO"/>
          <w:sz w:val="22"/>
        </w:rPr>
        <w:t>なりますが、この情報交換メールでもできるかぎりご相談に応じますので、</w:t>
      </w:r>
    </w:p>
    <w:p w:rsidR="001951A3" w:rsidRDefault="004B0194" w:rsidP="00064101">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sz w:val="22"/>
        </w:rPr>
        <w:t>遠慮なくご相談ください。</w:t>
      </w:r>
    </w:p>
    <w:p w:rsidR="0039581B" w:rsidRDefault="0039581B" w:rsidP="005600C0">
      <w:pPr>
        <w:tabs>
          <w:tab w:val="center" w:pos="4981"/>
        </w:tabs>
        <w:ind w:firstLineChars="100" w:firstLine="220"/>
        <w:rPr>
          <w:rFonts w:ascii="HG丸ｺﾞｼｯｸM-PRO" w:eastAsia="HG丸ｺﾞｼｯｸM-PRO" w:hAnsi="HG丸ｺﾞｼｯｸM-PRO"/>
          <w:sz w:val="22"/>
        </w:rPr>
      </w:pPr>
    </w:p>
    <w:p w:rsidR="00504FDB" w:rsidRDefault="00504FDB" w:rsidP="00F071CD">
      <w:pPr>
        <w:tabs>
          <w:tab w:val="center" w:pos="4981"/>
        </w:tabs>
        <w:ind w:firstLineChars="100" w:firstLine="261"/>
        <w:rPr>
          <w:rFonts w:ascii="HG創英角ﾎﾟｯﾌﾟ体" w:eastAsia="HG創英角ﾎﾟｯﾌﾟ体" w:hAnsi="HG創英角ﾎﾟｯﾌﾟ体"/>
          <w:b/>
          <w:sz w:val="26"/>
          <w:szCs w:val="26"/>
        </w:rPr>
      </w:pPr>
    </w:p>
    <w:p w:rsidR="00504FDB" w:rsidRDefault="00504FDB" w:rsidP="00504FDB">
      <w:pPr>
        <w:tabs>
          <w:tab w:val="center" w:pos="4981"/>
        </w:tabs>
        <w:ind w:firstLineChars="100" w:firstLine="261"/>
        <w:rPr>
          <w:rFonts w:ascii="HG創英角ﾎﾟｯﾌﾟ体" w:eastAsia="HG創英角ﾎﾟｯﾌﾟ体" w:hAnsi="HG創英角ﾎﾟｯﾌﾟ体"/>
          <w:b/>
          <w:sz w:val="26"/>
          <w:szCs w:val="26"/>
        </w:rPr>
      </w:pPr>
      <w:bookmarkStart w:id="0" w:name="_GoBack"/>
      <w:bookmarkEnd w:id="0"/>
    </w:p>
    <w:p w:rsidR="009430F7" w:rsidRDefault="009430F7" w:rsidP="00F071CD">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DC3A22">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5600C0">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DC3A22">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9430F7" w:rsidRDefault="009430F7" w:rsidP="00B20448">
      <w:pPr>
        <w:tabs>
          <w:tab w:val="center" w:pos="4981"/>
        </w:tabs>
        <w:ind w:firstLineChars="100" w:firstLine="261"/>
        <w:rPr>
          <w:rFonts w:ascii="HG創英角ﾎﾟｯﾌﾟ体" w:eastAsia="HG創英角ﾎﾟｯﾌﾟ体" w:hAnsi="HG創英角ﾎﾟｯﾌﾟ体"/>
          <w:b/>
          <w:sz w:val="26"/>
          <w:szCs w:val="26"/>
        </w:rPr>
      </w:pPr>
    </w:p>
    <w:p w:rsidR="00FD09F9" w:rsidRDefault="00FD09F9" w:rsidP="003A591B">
      <w:pPr>
        <w:tabs>
          <w:tab w:val="center" w:pos="4981"/>
        </w:tabs>
        <w:ind w:firstLineChars="100" w:firstLine="240"/>
        <w:rPr>
          <w:rFonts w:ascii="HG丸ｺﾞｼｯｸM-PRO" w:eastAsia="HG丸ｺﾞｼｯｸM-PRO" w:hAnsi="HG丸ｺﾞｼｯｸM-PRO"/>
          <w:sz w:val="24"/>
          <w:szCs w:val="24"/>
        </w:rPr>
      </w:pPr>
    </w:p>
    <w:p w:rsidR="00FD09F9" w:rsidRDefault="00FD09F9" w:rsidP="003A591B">
      <w:pPr>
        <w:tabs>
          <w:tab w:val="center" w:pos="4981"/>
        </w:tabs>
        <w:ind w:firstLineChars="100" w:firstLine="240"/>
        <w:rPr>
          <w:rFonts w:ascii="HG丸ｺﾞｼｯｸM-PRO" w:eastAsia="HG丸ｺﾞｼｯｸM-PRO" w:hAnsi="HG丸ｺﾞｼｯｸM-PRO"/>
          <w:sz w:val="24"/>
          <w:szCs w:val="24"/>
        </w:rPr>
      </w:pPr>
    </w:p>
    <w:p w:rsidR="00FD09F9" w:rsidRDefault="00FD09F9" w:rsidP="00FD09F9">
      <w:pPr>
        <w:tabs>
          <w:tab w:val="center" w:pos="4981"/>
        </w:tabs>
        <w:ind w:firstLineChars="100" w:firstLine="240"/>
        <w:rPr>
          <w:rFonts w:ascii="HG丸ｺﾞｼｯｸM-PRO" w:eastAsia="HG丸ｺﾞｼｯｸM-PRO" w:hAnsi="HG丸ｺﾞｼｯｸM-PRO"/>
          <w:sz w:val="24"/>
          <w:szCs w:val="24"/>
        </w:rPr>
      </w:pPr>
    </w:p>
    <w:p w:rsidR="00FD09F9" w:rsidRDefault="00FD09F9" w:rsidP="00DC3A22">
      <w:pPr>
        <w:tabs>
          <w:tab w:val="center" w:pos="4981"/>
        </w:tabs>
        <w:ind w:firstLineChars="100" w:firstLine="240"/>
        <w:rPr>
          <w:rFonts w:ascii="HG丸ｺﾞｼｯｸM-PRO" w:eastAsia="HG丸ｺﾞｼｯｸM-PRO" w:hAnsi="HG丸ｺﾞｼｯｸM-PRO"/>
          <w:sz w:val="24"/>
          <w:szCs w:val="24"/>
        </w:rPr>
      </w:pPr>
    </w:p>
    <w:sectPr w:rsidR="00FD09F9" w:rsidSect="00FD6130">
      <w:headerReference w:type="default" r:id="rId11"/>
      <w:footerReference w:type="default" r:id="rId12"/>
      <w:pgSz w:w="11906" w:h="16838"/>
      <w:pgMar w:top="851" w:right="851" w:bottom="567" w:left="1077"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9D" w:rsidRDefault="0044329D" w:rsidP="00861466">
      <w:r>
        <w:separator/>
      </w:r>
    </w:p>
  </w:endnote>
  <w:endnote w:type="continuationSeparator" w:id="0">
    <w:p w:rsidR="0044329D" w:rsidRDefault="0044329D" w:rsidP="008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813239"/>
      <w:docPartObj>
        <w:docPartGallery w:val="Page Numbers (Bottom of Page)"/>
        <w:docPartUnique/>
      </w:docPartObj>
    </w:sdtPr>
    <w:sdtEndPr/>
    <w:sdtContent>
      <w:p w:rsidR="00E90D39" w:rsidRDefault="00E90D39">
        <w:pPr>
          <w:pStyle w:val="a5"/>
          <w:jc w:val="center"/>
        </w:pPr>
        <w:r>
          <w:fldChar w:fldCharType="begin"/>
        </w:r>
        <w:r>
          <w:instrText>PAGE   \* MERGEFORMAT</w:instrText>
        </w:r>
        <w:r>
          <w:fldChar w:fldCharType="separate"/>
        </w:r>
        <w:r w:rsidR="005C15CF" w:rsidRPr="005C15CF">
          <w:rPr>
            <w:noProof/>
            <w:lang w:val="ja-JP"/>
          </w:rPr>
          <w:t>2</w:t>
        </w:r>
        <w:r>
          <w:fldChar w:fldCharType="end"/>
        </w:r>
      </w:p>
    </w:sdtContent>
  </w:sdt>
  <w:p w:rsidR="00E90D39" w:rsidRDefault="00E90D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9D" w:rsidRDefault="0044329D" w:rsidP="00861466">
      <w:r>
        <w:separator/>
      </w:r>
    </w:p>
  </w:footnote>
  <w:footnote w:type="continuationSeparator" w:id="0">
    <w:p w:rsidR="0044329D" w:rsidRDefault="0044329D" w:rsidP="0086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9" w:rsidRDefault="00E90D39" w:rsidP="008C2218">
    <w:pPr>
      <w:pStyle w:val="a3"/>
      <w:ind w:right="180"/>
      <w:jc w:val="right"/>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自殺対策情報／福島県精神保健福祉センター　</w:t>
    </w:r>
    <w:r w:rsidR="00DC54BE">
      <w:rPr>
        <w:rFonts w:ascii="ＭＳ ゴシック" w:eastAsia="ＭＳ ゴシック" w:hAnsi="ＭＳ ゴシック" w:hint="eastAsia"/>
        <w:i/>
        <w:sz w:val="18"/>
        <w:szCs w:val="18"/>
      </w:rPr>
      <w:t>2015</w:t>
    </w:r>
    <w:r>
      <w:rPr>
        <w:rFonts w:ascii="ＭＳ ゴシック" w:eastAsia="ＭＳ ゴシック" w:hAnsi="ＭＳ ゴシック" w:hint="eastAsia"/>
        <w:i/>
        <w:sz w:val="18"/>
        <w:szCs w:val="18"/>
      </w:rPr>
      <w:t>.</w:t>
    </w:r>
    <w:r w:rsidR="00DC54BE">
      <w:rPr>
        <w:rFonts w:ascii="ＭＳ ゴシック" w:eastAsia="ＭＳ ゴシック" w:hAnsi="ＭＳ ゴシック" w:hint="eastAsia"/>
        <w:i/>
        <w:sz w:val="18"/>
        <w:szCs w:val="18"/>
      </w:rPr>
      <w:t>4</w:t>
    </w:r>
  </w:p>
  <w:p w:rsidR="00E90D39" w:rsidRPr="00A80CFD" w:rsidRDefault="00DC54BE" w:rsidP="008C2218">
    <w:pPr>
      <w:pStyle w:val="a3"/>
      <w:ind w:right="180"/>
      <w:jc w:val="right"/>
      <w:rPr>
        <w:i/>
        <w:sz w:val="18"/>
        <w:szCs w:val="18"/>
      </w:rPr>
    </w:pPr>
    <w:r>
      <w:rPr>
        <w:rFonts w:hint="eastAsia"/>
        <w:i/>
        <w:sz w:val="18"/>
        <w:szCs w:val="18"/>
      </w:rPr>
      <w:t>H27.3.25</w:t>
    </w:r>
    <w:r>
      <w:rPr>
        <w:rFonts w:hint="eastAsia"/>
        <w:i/>
        <w:sz w:val="18"/>
        <w:szCs w:val="18"/>
      </w:rPr>
      <w:t xml:space="preserve">　</w:t>
    </w:r>
    <w:r w:rsidR="00E90D39" w:rsidRPr="00A80CFD">
      <w:rPr>
        <w:rFonts w:hint="eastAsia"/>
        <w:i/>
        <w:sz w:val="18"/>
        <w:szCs w:val="18"/>
      </w:rPr>
      <w:t>市町村自殺対策</w:t>
    </w:r>
    <w:r>
      <w:rPr>
        <w:rFonts w:hint="eastAsia"/>
        <w:i/>
        <w:sz w:val="18"/>
        <w:szCs w:val="18"/>
      </w:rPr>
      <w:t>アドバイザー派遣事業　関係者検討会</w:t>
    </w:r>
    <w:r w:rsidR="00E90D39" w:rsidRPr="00A80CFD">
      <w:rPr>
        <w:rFonts w:hint="eastAsia"/>
        <w:i/>
        <w:sz w:val="18"/>
        <w:szCs w:val="18"/>
      </w:rPr>
      <w:t>より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45C"/>
    <w:multiLevelType w:val="hybridMultilevel"/>
    <w:tmpl w:val="74B47C06"/>
    <w:lvl w:ilvl="0" w:tplc="8EFE2FE2">
      <w:start w:val="1"/>
      <w:numFmt w:val="decimalFullWidth"/>
      <w:lvlText w:val="%1．"/>
      <w:lvlJc w:val="left"/>
      <w:pPr>
        <w:ind w:left="720" w:hanging="720"/>
      </w:pPr>
      <w:rPr>
        <w:rFonts w:ascii="HG創英角ﾎﾟｯﾌﾟ体" w:eastAsia="HG創英角ﾎﾟｯﾌﾟ体" w:hAnsi="HG創英角ﾎﾟｯﾌﾟ体"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744391"/>
    <w:multiLevelType w:val="hybridMultilevel"/>
    <w:tmpl w:val="F02A0FD2"/>
    <w:lvl w:ilvl="0" w:tplc="99F6DE18">
      <w:start w:val="1"/>
      <w:numFmt w:val="decimalFullWidth"/>
      <w:lvlText w:val="%1．"/>
      <w:lvlJc w:val="left"/>
      <w:pPr>
        <w:ind w:left="720" w:hanging="720"/>
      </w:pPr>
      <w:rPr>
        <w:rFonts w:ascii="HGP創英角ﾎﾟｯﾌﾟ体" w:eastAsia="HGP創英角ﾎﾟｯﾌﾟ体" w:hAnsi="HGP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24F9F"/>
    <w:multiLevelType w:val="hybridMultilevel"/>
    <w:tmpl w:val="F6CA2B5E"/>
    <w:lvl w:ilvl="0" w:tplc="6A8E2F8E">
      <w:start w:val="1"/>
      <w:numFmt w:val="decimalFullWidth"/>
      <w:lvlText w:val="【%1．"/>
      <w:lvlJc w:val="left"/>
      <w:pPr>
        <w:ind w:left="720" w:hanging="720"/>
      </w:pPr>
      <w:rPr>
        <w:rFonts w:hint="default"/>
      </w:rPr>
    </w:lvl>
    <w:lvl w:ilvl="1" w:tplc="0890D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436F30"/>
    <w:multiLevelType w:val="hybridMultilevel"/>
    <w:tmpl w:val="35A2F164"/>
    <w:lvl w:ilvl="0" w:tplc="6E4CD5D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9AA7FE9"/>
    <w:multiLevelType w:val="hybridMultilevel"/>
    <w:tmpl w:val="EF005B30"/>
    <w:lvl w:ilvl="0" w:tplc="A01E4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B720FD"/>
    <w:multiLevelType w:val="hybridMultilevel"/>
    <w:tmpl w:val="59EE907C"/>
    <w:lvl w:ilvl="0" w:tplc="D4181C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7F376CA"/>
    <w:multiLevelType w:val="hybridMultilevel"/>
    <w:tmpl w:val="A5427FC8"/>
    <w:lvl w:ilvl="0" w:tplc="46F22CCA">
      <w:start w:val="3"/>
      <w:numFmt w:val="decimalFullWidth"/>
      <w:lvlText w:val="%1．"/>
      <w:lvlJc w:val="left"/>
      <w:pPr>
        <w:ind w:left="720" w:hanging="720"/>
      </w:pPr>
      <w:rPr>
        <w:rFonts w:ascii="HG創英角ﾎﾟｯﾌﾟ体" w:eastAsia="HG創英角ﾎﾟｯﾌﾟ体" w:hAnsi="HG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6"/>
    <w:rsid w:val="0000426B"/>
    <w:rsid w:val="00005AF1"/>
    <w:rsid w:val="00020CF6"/>
    <w:rsid w:val="00021AF8"/>
    <w:rsid w:val="000403B2"/>
    <w:rsid w:val="0006049D"/>
    <w:rsid w:val="0006152B"/>
    <w:rsid w:val="00064101"/>
    <w:rsid w:val="00066742"/>
    <w:rsid w:val="00094B09"/>
    <w:rsid w:val="000A5648"/>
    <w:rsid w:val="000B4A33"/>
    <w:rsid w:val="000C2410"/>
    <w:rsid w:val="000C2C29"/>
    <w:rsid w:val="000C2DB3"/>
    <w:rsid w:val="000C6987"/>
    <w:rsid w:val="000D4EC9"/>
    <w:rsid w:val="000E0E09"/>
    <w:rsid w:val="00102CEA"/>
    <w:rsid w:val="00104639"/>
    <w:rsid w:val="00104E85"/>
    <w:rsid w:val="001054B4"/>
    <w:rsid w:val="00105E01"/>
    <w:rsid w:val="001159B5"/>
    <w:rsid w:val="00116E0D"/>
    <w:rsid w:val="001333A2"/>
    <w:rsid w:val="00152C14"/>
    <w:rsid w:val="0015420C"/>
    <w:rsid w:val="0015728B"/>
    <w:rsid w:val="00170FFF"/>
    <w:rsid w:val="0017714F"/>
    <w:rsid w:val="00180FF0"/>
    <w:rsid w:val="001831C0"/>
    <w:rsid w:val="001951A3"/>
    <w:rsid w:val="001A4BD7"/>
    <w:rsid w:val="001D5300"/>
    <w:rsid w:val="001F2191"/>
    <w:rsid w:val="00204468"/>
    <w:rsid w:val="00215937"/>
    <w:rsid w:val="002234B5"/>
    <w:rsid w:val="00250542"/>
    <w:rsid w:val="002530A4"/>
    <w:rsid w:val="00265608"/>
    <w:rsid w:val="00271B7B"/>
    <w:rsid w:val="002847E6"/>
    <w:rsid w:val="0028566B"/>
    <w:rsid w:val="002943AC"/>
    <w:rsid w:val="002952EF"/>
    <w:rsid w:val="002D0348"/>
    <w:rsid w:val="002D2BB8"/>
    <w:rsid w:val="002D2DE5"/>
    <w:rsid w:val="002F437C"/>
    <w:rsid w:val="00306A0F"/>
    <w:rsid w:val="00312C88"/>
    <w:rsid w:val="0031488E"/>
    <w:rsid w:val="00322EB9"/>
    <w:rsid w:val="00374E2E"/>
    <w:rsid w:val="0038105A"/>
    <w:rsid w:val="0039171E"/>
    <w:rsid w:val="00392FA6"/>
    <w:rsid w:val="0039581B"/>
    <w:rsid w:val="003A591B"/>
    <w:rsid w:val="003B62EF"/>
    <w:rsid w:val="003D3CEC"/>
    <w:rsid w:val="003D7521"/>
    <w:rsid w:val="003E6ADD"/>
    <w:rsid w:val="003F691C"/>
    <w:rsid w:val="00403B67"/>
    <w:rsid w:val="00433ACF"/>
    <w:rsid w:val="0043714B"/>
    <w:rsid w:val="0044329D"/>
    <w:rsid w:val="00452B5A"/>
    <w:rsid w:val="004574A4"/>
    <w:rsid w:val="0046141C"/>
    <w:rsid w:val="004742D0"/>
    <w:rsid w:val="00482B9E"/>
    <w:rsid w:val="004838C0"/>
    <w:rsid w:val="00493DF0"/>
    <w:rsid w:val="004A05FB"/>
    <w:rsid w:val="004A3F09"/>
    <w:rsid w:val="004B0194"/>
    <w:rsid w:val="004B576C"/>
    <w:rsid w:val="004D3AB6"/>
    <w:rsid w:val="004E3317"/>
    <w:rsid w:val="004E55F5"/>
    <w:rsid w:val="005007CF"/>
    <w:rsid w:val="00504FDB"/>
    <w:rsid w:val="00505C77"/>
    <w:rsid w:val="00540A70"/>
    <w:rsid w:val="00552BAF"/>
    <w:rsid w:val="00554B56"/>
    <w:rsid w:val="005600C0"/>
    <w:rsid w:val="0056375B"/>
    <w:rsid w:val="00566605"/>
    <w:rsid w:val="00587D95"/>
    <w:rsid w:val="00592107"/>
    <w:rsid w:val="005928C4"/>
    <w:rsid w:val="00595E28"/>
    <w:rsid w:val="005A13BB"/>
    <w:rsid w:val="005A4A3C"/>
    <w:rsid w:val="005C15CF"/>
    <w:rsid w:val="005D0E4E"/>
    <w:rsid w:val="005D5166"/>
    <w:rsid w:val="005E13B5"/>
    <w:rsid w:val="005F2338"/>
    <w:rsid w:val="0060041C"/>
    <w:rsid w:val="00600BE6"/>
    <w:rsid w:val="006025DC"/>
    <w:rsid w:val="00605440"/>
    <w:rsid w:val="006260B8"/>
    <w:rsid w:val="00630E7B"/>
    <w:rsid w:val="00633985"/>
    <w:rsid w:val="00651B62"/>
    <w:rsid w:val="00653898"/>
    <w:rsid w:val="00657DF3"/>
    <w:rsid w:val="00671C1D"/>
    <w:rsid w:val="006727CD"/>
    <w:rsid w:val="00683837"/>
    <w:rsid w:val="006A0E04"/>
    <w:rsid w:val="006C2674"/>
    <w:rsid w:val="006C31F9"/>
    <w:rsid w:val="006C3AD5"/>
    <w:rsid w:val="006E36EF"/>
    <w:rsid w:val="006F483B"/>
    <w:rsid w:val="00700439"/>
    <w:rsid w:val="00711E8C"/>
    <w:rsid w:val="00743515"/>
    <w:rsid w:val="007441AF"/>
    <w:rsid w:val="00745AEA"/>
    <w:rsid w:val="00770BBC"/>
    <w:rsid w:val="00772EA9"/>
    <w:rsid w:val="00775538"/>
    <w:rsid w:val="00782196"/>
    <w:rsid w:val="00794D7E"/>
    <w:rsid w:val="007B3D82"/>
    <w:rsid w:val="007D3A89"/>
    <w:rsid w:val="007D7B0E"/>
    <w:rsid w:val="007F252D"/>
    <w:rsid w:val="007F2B97"/>
    <w:rsid w:val="007F448E"/>
    <w:rsid w:val="00801F1F"/>
    <w:rsid w:val="00802796"/>
    <w:rsid w:val="00802A15"/>
    <w:rsid w:val="0081393F"/>
    <w:rsid w:val="008310E6"/>
    <w:rsid w:val="00832C68"/>
    <w:rsid w:val="00855A7B"/>
    <w:rsid w:val="00861466"/>
    <w:rsid w:val="00874DC2"/>
    <w:rsid w:val="00884F59"/>
    <w:rsid w:val="008C2218"/>
    <w:rsid w:val="008C5F9A"/>
    <w:rsid w:val="008C632A"/>
    <w:rsid w:val="008D2554"/>
    <w:rsid w:val="008D4045"/>
    <w:rsid w:val="008F4F42"/>
    <w:rsid w:val="008F6F76"/>
    <w:rsid w:val="009064E7"/>
    <w:rsid w:val="0092401A"/>
    <w:rsid w:val="009260C1"/>
    <w:rsid w:val="00940820"/>
    <w:rsid w:val="009430F7"/>
    <w:rsid w:val="00943F28"/>
    <w:rsid w:val="009679E0"/>
    <w:rsid w:val="0097192C"/>
    <w:rsid w:val="009739E1"/>
    <w:rsid w:val="009A156A"/>
    <w:rsid w:val="009A1B4E"/>
    <w:rsid w:val="009A5289"/>
    <w:rsid w:val="009B30E7"/>
    <w:rsid w:val="009B65E2"/>
    <w:rsid w:val="009B6B6F"/>
    <w:rsid w:val="009C27BB"/>
    <w:rsid w:val="009D350C"/>
    <w:rsid w:val="009E3414"/>
    <w:rsid w:val="009E5934"/>
    <w:rsid w:val="009F68AC"/>
    <w:rsid w:val="00A12E53"/>
    <w:rsid w:val="00A153D2"/>
    <w:rsid w:val="00A31287"/>
    <w:rsid w:val="00A53439"/>
    <w:rsid w:val="00A60A3D"/>
    <w:rsid w:val="00A6503F"/>
    <w:rsid w:val="00A6682C"/>
    <w:rsid w:val="00A80CFD"/>
    <w:rsid w:val="00AA0752"/>
    <w:rsid w:val="00AB4FF6"/>
    <w:rsid w:val="00AB60C3"/>
    <w:rsid w:val="00AC3A89"/>
    <w:rsid w:val="00AC4016"/>
    <w:rsid w:val="00AC4768"/>
    <w:rsid w:val="00AE1FA4"/>
    <w:rsid w:val="00B203A8"/>
    <w:rsid w:val="00B20448"/>
    <w:rsid w:val="00B25C5D"/>
    <w:rsid w:val="00B37DAF"/>
    <w:rsid w:val="00B4213C"/>
    <w:rsid w:val="00B54E3C"/>
    <w:rsid w:val="00B83E40"/>
    <w:rsid w:val="00BA3F0F"/>
    <w:rsid w:val="00BB0C5F"/>
    <w:rsid w:val="00BB42E7"/>
    <w:rsid w:val="00BB5C2C"/>
    <w:rsid w:val="00BB6149"/>
    <w:rsid w:val="00BC15F0"/>
    <w:rsid w:val="00BC323A"/>
    <w:rsid w:val="00BE425B"/>
    <w:rsid w:val="00BF6666"/>
    <w:rsid w:val="00C00BC9"/>
    <w:rsid w:val="00C11A9A"/>
    <w:rsid w:val="00C11FB0"/>
    <w:rsid w:val="00C167A6"/>
    <w:rsid w:val="00C256FD"/>
    <w:rsid w:val="00C27E1C"/>
    <w:rsid w:val="00C55897"/>
    <w:rsid w:val="00C569F1"/>
    <w:rsid w:val="00C62E14"/>
    <w:rsid w:val="00C73159"/>
    <w:rsid w:val="00C7337B"/>
    <w:rsid w:val="00C759AA"/>
    <w:rsid w:val="00C77BC7"/>
    <w:rsid w:val="00C82A38"/>
    <w:rsid w:val="00C84C65"/>
    <w:rsid w:val="00CB2774"/>
    <w:rsid w:val="00CB3E36"/>
    <w:rsid w:val="00CC66DE"/>
    <w:rsid w:val="00CD422C"/>
    <w:rsid w:val="00CD75B4"/>
    <w:rsid w:val="00CE0F58"/>
    <w:rsid w:val="00CE7E6B"/>
    <w:rsid w:val="00D05DDF"/>
    <w:rsid w:val="00D15220"/>
    <w:rsid w:val="00D3109E"/>
    <w:rsid w:val="00D32D53"/>
    <w:rsid w:val="00D47742"/>
    <w:rsid w:val="00D65A14"/>
    <w:rsid w:val="00D9081A"/>
    <w:rsid w:val="00D95000"/>
    <w:rsid w:val="00D97C2C"/>
    <w:rsid w:val="00DA0BE6"/>
    <w:rsid w:val="00DA187A"/>
    <w:rsid w:val="00DA7BD1"/>
    <w:rsid w:val="00DC3A22"/>
    <w:rsid w:val="00DC54BE"/>
    <w:rsid w:val="00DE1E9B"/>
    <w:rsid w:val="00DF1CD5"/>
    <w:rsid w:val="00DF4384"/>
    <w:rsid w:val="00E21A4C"/>
    <w:rsid w:val="00E67133"/>
    <w:rsid w:val="00E676B9"/>
    <w:rsid w:val="00E80EB0"/>
    <w:rsid w:val="00E90C91"/>
    <w:rsid w:val="00E90D39"/>
    <w:rsid w:val="00E96E47"/>
    <w:rsid w:val="00EB21C2"/>
    <w:rsid w:val="00EB31D9"/>
    <w:rsid w:val="00EC2911"/>
    <w:rsid w:val="00EC30C0"/>
    <w:rsid w:val="00EE3432"/>
    <w:rsid w:val="00EE4511"/>
    <w:rsid w:val="00EE57DD"/>
    <w:rsid w:val="00F03008"/>
    <w:rsid w:val="00F04BDA"/>
    <w:rsid w:val="00F071CD"/>
    <w:rsid w:val="00F2503C"/>
    <w:rsid w:val="00F45696"/>
    <w:rsid w:val="00F50794"/>
    <w:rsid w:val="00F55B6E"/>
    <w:rsid w:val="00F668B2"/>
    <w:rsid w:val="00F8230E"/>
    <w:rsid w:val="00F8538F"/>
    <w:rsid w:val="00FA325E"/>
    <w:rsid w:val="00FB66D9"/>
    <w:rsid w:val="00FD09F9"/>
    <w:rsid w:val="00FD105D"/>
    <w:rsid w:val="00FD4B38"/>
    <w:rsid w:val="00FD6130"/>
    <w:rsid w:val="00FF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 w:type="paragraph" w:styleId="ab">
    <w:name w:val="List Paragraph"/>
    <w:basedOn w:val="a"/>
    <w:uiPriority w:val="34"/>
    <w:qFormat/>
    <w:rsid w:val="00711E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 w:type="paragraph" w:styleId="ab">
    <w:name w:val="List Paragraph"/>
    <w:basedOn w:val="a"/>
    <w:uiPriority w:val="34"/>
    <w:qFormat/>
    <w:rsid w:val="00711E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FB6E-F6AB-4540-AC6C-5FC2FC4F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梅津 直美</dc:creator>
  <cp:lastModifiedBy>梅津 直美</cp:lastModifiedBy>
  <cp:revision>13</cp:revision>
  <cp:lastPrinted>2015-04-14T02:19:00Z</cp:lastPrinted>
  <dcterms:created xsi:type="dcterms:W3CDTF">2014-10-28T01:58:00Z</dcterms:created>
  <dcterms:modified xsi:type="dcterms:W3CDTF">2015-04-14T02:19:00Z</dcterms:modified>
</cp:coreProperties>
</file>