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5C7E4" w14:textId="405B8DAA" w:rsidR="003C6D1E" w:rsidRPr="002C2B0D" w:rsidRDefault="00C50ED6" w:rsidP="00BC73E0">
      <w:pPr>
        <w:spacing w:line="220" w:lineRule="exact"/>
        <w:rPr>
          <w:rFonts w:ascii="HGPｺﾞｼｯｸM" w:eastAsia="HGPｺﾞｼｯｸM" w:hAnsi="ＭＳ 明朝" w:cs="ＭＳ 明朝"/>
          <w:sz w:val="20"/>
          <w:szCs w:val="16"/>
        </w:rPr>
      </w:pPr>
      <w:r w:rsidRPr="002C2B0D">
        <w:rPr>
          <w:rFonts w:ascii="HGPｺﾞｼｯｸM" w:eastAsia="HGPｺﾞｼｯｸM" w:hAnsi="ＭＳ 明朝" w:cs="ＭＳ 明朝" w:hint="eastAsia"/>
          <w:sz w:val="20"/>
          <w:szCs w:val="16"/>
        </w:rPr>
        <w:t>【中学校卒業時の学習到達目標】</w:t>
      </w:r>
    </w:p>
    <w:tbl>
      <w:tblPr>
        <w:tblStyle w:val="a6"/>
        <w:tblW w:w="15390" w:type="dxa"/>
        <w:tblInd w:w="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5390"/>
      </w:tblGrid>
      <w:tr w:rsidR="003C6D1E" w:rsidRPr="00D06301" w14:paraId="3AD0303B" w14:textId="77777777" w:rsidTr="00CD0627">
        <w:tc>
          <w:tcPr>
            <w:tcW w:w="15390" w:type="dxa"/>
            <w:tcBorders>
              <w:bottom w:val="single" w:sz="4" w:space="0" w:color="auto"/>
            </w:tcBorders>
          </w:tcPr>
          <w:p w14:paraId="65925B94" w14:textId="79CA7E48" w:rsidR="003C6D1E" w:rsidRPr="002172BD" w:rsidRDefault="00C50ED6" w:rsidP="00BC73E0">
            <w:pPr>
              <w:spacing w:line="220" w:lineRule="exact"/>
              <w:rPr>
                <w:rFonts w:ascii="HGP教科書体" w:eastAsia="HGP教科書体" w:hAnsi="ＭＳ 明朝" w:cs="ＭＳ 明朝"/>
                <w:b/>
                <w:bCs/>
                <w:sz w:val="18"/>
                <w:szCs w:val="16"/>
              </w:rPr>
            </w:pPr>
            <w:r w:rsidRPr="002172BD">
              <w:rPr>
                <w:rFonts w:ascii="HGP教科書体" w:eastAsia="HGP教科書体" w:hAnsi="ＭＳ 明朝" w:cs="ＭＳ 明朝" w:hint="eastAsia"/>
                <w:b/>
                <w:bCs/>
                <w:sz w:val="18"/>
                <w:szCs w:val="16"/>
              </w:rPr>
              <w:t>外国語によるコミュニケーションにおける見方・考え方を働かせ、外国語による聞くこと、読むこと、話すこと、書くことの言語活動を通して、簡単な情報や考えなどを理解したり表現したり伝え合ったりするコミュニケーションを図る資質・能力を身につけた生徒</w:t>
            </w:r>
          </w:p>
        </w:tc>
      </w:tr>
      <w:tr w:rsidR="003C6D1E" w:rsidRPr="00D06301" w14:paraId="610ED870" w14:textId="77777777" w:rsidTr="00CD0627">
        <w:tc>
          <w:tcPr>
            <w:tcW w:w="15390" w:type="dxa"/>
            <w:tcBorders>
              <w:top w:val="single" w:sz="4" w:space="0" w:color="auto"/>
            </w:tcBorders>
          </w:tcPr>
          <w:p w14:paraId="5FD71DC0" w14:textId="7A778885" w:rsidR="003C6D1E" w:rsidRPr="002172BD" w:rsidRDefault="00C50ED6"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(１)</w:t>
            </w:r>
            <w:r w:rsidR="002A512D" w:rsidRPr="002172BD">
              <w:rPr>
                <w:rFonts w:ascii="HGP教科書体" w:eastAsia="HGP教科書体" w:hAnsi="ＭＳ 明朝" w:cs="ＭＳ 明朝" w:hint="eastAsia"/>
                <w:sz w:val="18"/>
                <w:szCs w:val="16"/>
              </w:rPr>
              <w:t xml:space="preserve">　</w:t>
            </w:r>
            <w:r w:rsidRPr="002172BD">
              <w:rPr>
                <w:rFonts w:ascii="HGP教科書体" w:eastAsia="HGP教科書体" w:hAnsi="ＭＳ 明朝" w:cs="ＭＳ 明朝" w:hint="eastAsia"/>
                <w:sz w:val="18"/>
                <w:szCs w:val="16"/>
              </w:rPr>
              <w:t>外国語の音声や語彙、表現、文法、言語の働きなどを理解するとともに、これらの知識を、聞くこと、読むこと、話すこと、書くことによる実際のコミュニケーションにおいて活用できる。</w:t>
            </w:r>
          </w:p>
          <w:p w14:paraId="5A9D322E" w14:textId="56BD3F24" w:rsidR="003C6D1E" w:rsidRPr="002172BD" w:rsidRDefault="00C50ED6"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(２)</w:t>
            </w:r>
            <w:r w:rsidR="002A512D" w:rsidRPr="002172BD">
              <w:rPr>
                <w:rFonts w:ascii="HGP教科書体" w:eastAsia="HGP教科書体" w:hAnsi="ＭＳ 明朝" w:cs="ＭＳ 明朝" w:hint="eastAsia"/>
                <w:sz w:val="18"/>
                <w:szCs w:val="16"/>
              </w:rPr>
              <w:t xml:space="preserve">　</w:t>
            </w:r>
            <w:r w:rsidRPr="002172BD">
              <w:rPr>
                <w:rFonts w:ascii="HGP教科書体" w:eastAsia="HGP教科書体" w:hAnsi="ＭＳ 明朝" w:cs="ＭＳ 明朝" w:hint="eastAsia"/>
                <w:sz w:val="18"/>
                <w:szCs w:val="16"/>
              </w:rPr>
              <w:t>コミュニケーションを行う目的や場面、状況などに応じて、日常的な話題や社会的な話題について</w:t>
            </w:r>
            <w:r w:rsidR="00D06301" w:rsidRPr="002172BD">
              <w:rPr>
                <w:rFonts w:ascii="HGP教科書体" w:eastAsia="HGP教科書体" w:hAnsi="ＭＳ 明朝" w:cs="ＭＳ 明朝" w:hint="eastAsia"/>
                <w:sz w:val="18"/>
                <w:szCs w:val="16"/>
              </w:rPr>
              <w:t>、</w:t>
            </w:r>
            <w:r w:rsidRPr="002172BD">
              <w:rPr>
                <w:rFonts w:ascii="HGP教科書体" w:eastAsia="HGP教科書体" w:hAnsi="ＭＳ 明朝" w:cs="ＭＳ 明朝" w:hint="eastAsia"/>
                <w:sz w:val="18"/>
                <w:szCs w:val="16"/>
              </w:rPr>
              <w:t>外国語で簡単な情報や考えなどを理解したり、これら活用して表現したり伝え合ったりすることができる。</w:t>
            </w:r>
          </w:p>
          <w:p w14:paraId="5B9AE9F9" w14:textId="352C266A" w:rsidR="003C6D1E" w:rsidRPr="00D06301" w:rsidRDefault="00C50ED6" w:rsidP="00BC73E0">
            <w:pPr>
              <w:spacing w:line="220" w:lineRule="exact"/>
              <w:rPr>
                <w:rFonts w:ascii="HGP教科書体" w:eastAsia="HGP教科書体" w:hAnsi="ＭＳ 明朝" w:cs="ＭＳ 明朝"/>
                <w:sz w:val="16"/>
                <w:szCs w:val="16"/>
              </w:rPr>
            </w:pPr>
            <w:r w:rsidRPr="002172BD">
              <w:rPr>
                <w:rFonts w:ascii="HGP教科書体" w:eastAsia="HGP教科書体" w:hAnsi="ＭＳ 明朝" w:cs="ＭＳ 明朝" w:hint="eastAsia"/>
                <w:sz w:val="18"/>
                <w:szCs w:val="16"/>
              </w:rPr>
              <w:t>(３)</w:t>
            </w:r>
            <w:r w:rsidR="002A512D" w:rsidRPr="002172BD">
              <w:rPr>
                <w:rFonts w:ascii="HGP教科書体" w:eastAsia="HGP教科書体" w:hAnsi="ＭＳ 明朝" w:cs="ＭＳ 明朝" w:hint="eastAsia"/>
                <w:sz w:val="18"/>
                <w:szCs w:val="16"/>
              </w:rPr>
              <w:t xml:space="preserve">　</w:t>
            </w:r>
            <w:r w:rsidRPr="002172BD">
              <w:rPr>
                <w:rFonts w:ascii="HGP教科書体" w:eastAsia="HGP教科書体" w:hAnsi="ＭＳ 明朝" w:cs="ＭＳ 明朝" w:hint="eastAsia"/>
                <w:sz w:val="18"/>
                <w:szCs w:val="16"/>
              </w:rPr>
              <w:t>外国語の背景にある文化に対する理解を深め、聞き手、読み手、話し手、書き手に配慮しながら、主体的に外国語を用いてコミュニケーションを図ろうとすることができる。</w:t>
            </w:r>
          </w:p>
        </w:tc>
      </w:tr>
    </w:tbl>
    <w:p w14:paraId="11921882" w14:textId="77777777" w:rsidR="003C6D1E" w:rsidRPr="00D06301" w:rsidRDefault="003C6D1E" w:rsidP="00BC73E0">
      <w:pPr>
        <w:spacing w:line="220" w:lineRule="exact"/>
        <w:rPr>
          <w:rFonts w:ascii="HGP教科書体" w:eastAsia="HGP教科書体" w:hAnsi="ＭＳ 明朝" w:cs="ＭＳ 明朝"/>
          <w:sz w:val="16"/>
          <w:szCs w:val="16"/>
        </w:rPr>
      </w:pPr>
    </w:p>
    <w:p w14:paraId="2CC2E235" w14:textId="31ADA2DD" w:rsidR="003C6D1E" w:rsidRPr="002C2B0D" w:rsidRDefault="00C50ED6" w:rsidP="00BC73E0">
      <w:pPr>
        <w:spacing w:line="220" w:lineRule="exact"/>
        <w:rPr>
          <w:rFonts w:ascii="HGPｺﾞｼｯｸM" w:eastAsia="HGPｺﾞｼｯｸM" w:hAnsi="ＭＳ 明朝" w:cs="ＭＳ 明朝"/>
          <w:sz w:val="20"/>
          <w:szCs w:val="16"/>
        </w:rPr>
      </w:pPr>
      <w:r w:rsidRPr="002C2B0D">
        <w:rPr>
          <w:rFonts w:ascii="HGPｺﾞｼｯｸM" w:eastAsia="HGPｺﾞｼｯｸM" w:hAnsi="ＭＳ 明朝" w:cs="ＭＳ 明朝" w:hint="eastAsia"/>
          <w:sz w:val="20"/>
          <w:szCs w:val="16"/>
        </w:rPr>
        <w:t>【中学校　第３学年】</w:t>
      </w:r>
    </w:p>
    <w:tbl>
      <w:tblPr>
        <w:tblStyle w:val="a7"/>
        <w:tblW w:w="15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3078"/>
        <w:gridCol w:w="3078"/>
        <w:gridCol w:w="3078"/>
        <w:gridCol w:w="3078"/>
      </w:tblGrid>
      <w:tr w:rsidR="003C6D1E" w:rsidRPr="00D06301" w14:paraId="58F4C68E" w14:textId="77777777" w:rsidTr="00CD0627">
        <w:tc>
          <w:tcPr>
            <w:tcW w:w="3078" w:type="dxa"/>
            <w:tcBorders>
              <w:bottom w:val="single" w:sz="4" w:space="0" w:color="000000"/>
            </w:tcBorders>
            <w:shd w:val="clear" w:color="auto" w:fill="E2EFD9" w:themeFill="accent6" w:themeFillTint="33"/>
          </w:tcPr>
          <w:p w14:paraId="4B6CE0D2"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聞くこと</w:t>
            </w:r>
          </w:p>
        </w:tc>
        <w:tc>
          <w:tcPr>
            <w:tcW w:w="3078" w:type="dxa"/>
            <w:tcBorders>
              <w:bottom w:val="single" w:sz="4" w:space="0" w:color="000000"/>
              <w:right w:val="single" w:sz="12" w:space="0" w:color="000000"/>
            </w:tcBorders>
            <w:shd w:val="clear" w:color="auto" w:fill="FFF2CC" w:themeFill="accent4" w:themeFillTint="33"/>
          </w:tcPr>
          <w:p w14:paraId="2AF9C2C4"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読むこと</w:t>
            </w:r>
          </w:p>
        </w:tc>
        <w:tc>
          <w:tcPr>
            <w:tcW w:w="3078" w:type="dxa"/>
            <w:tcBorders>
              <w:top w:val="single" w:sz="12" w:space="0" w:color="000000"/>
              <w:left w:val="single" w:sz="12" w:space="0" w:color="000000"/>
              <w:bottom w:val="single" w:sz="4" w:space="0" w:color="auto"/>
              <w:right w:val="single" w:sz="6" w:space="0" w:color="000000"/>
            </w:tcBorders>
            <w:shd w:val="clear" w:color="auto" w:fill="FFCCFF"/>
          </w:tcPr>
          <w:p w14:paraId="4AB190F3"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話すこと［やり取り］</w:t>
            </w:r>
          </w:p>
        </w:tc>
        <w:tc>
          <w:tcPr>
            <w:tcW w:w="3078" w:type="dxa"/>
            <w:tcBorders>
              <w:top w:val="single" w:sz="12" w:space="0" w:color="000000"/>
              <w:left w:val="single" w:sz="6" w:space="0" w:color="000000"/>
              <w:bottom w:val="single" w:sz="4" w:space="0" w:color="auto"/>
              <w:right w:val="single" w:sz="12" w:space="0" w:color="000000"/>
            </w:tcBorders>
            <w:shd w:val="clear" w:color="auto" w:fill="FBE4D5" w:themeFill="accent2" w:themeFillTint="33"/>
          </w:tcPr>
          <w:p w14:paraId="19129984"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話すこと［発表］</w:t>
            </w:r>
          </w:p>
        </w:tc>
        <w:tc>
          <w:tcPr>
            <w:tcW w:w="3078" w:type="dxa"/>
            <w:tcBorders>
              <w:left w:val="single" w:sz="12" w:space="0" w:color="000000"/>
              <w:bottom w:val="single" w:sz="4" w:space="0" w:color="000000"/>
            </w:tcBorders>
            <w:shd w:val="clear" w:color="auto" w:fill="DEEAF6" w:themeFill="accent5" w:themeFillTint="33"/>
          </w:tcPr>
          <w:p w14:paraId="79980B41"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書くこと</w:t>
            </w:r>
          </w:p>
        </w:tc>
      </w:tr>
      <w:tr w:rsidR="003C6D1E" w:rsidRPr="00D06301" w14:paraId="22A81FA5" w14:textId="77777777" w:rsidTr="00C202C8">
        <w:tc>
          <w:tcPr>
            <w:tcW w:w="3078" w:type="dxa"/>
            <w:tcBorders>
              <w:top w:val="single" w:sz="4" w:space="0" w:color="000000"/>
              <w:bottom w:val="nil"/>
            </w:tcBorders>
          </w:tcPr>
          <w:p w14:paraId="41721EDC" w14:textId="0230522E"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はっきりと話されれば、クラスメートの経験や自分になじみのない話であっても、必要な情報や概要を聞き取ることができる。</w:t>
            </w:r>
          </w:p>
        </w:tc>
        <w:tc>
          <w:tcPr>
            <w:tcW w:w="3078" w:type="dxa"/>
            <w:tcBorders>
              <w:top w:val="single" w:sz="4" w:space="0" w:color="000000"/>
              <w:bottom w:val="nil"/>
              <w:right w:val="single" w:sz="12" w:space="0" w:color="000000"/>
            </w:tcBorders>
          </w:tcPr>
          <w:p w14:paraId="5216BFA1" w14:textId="6C642B90"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自然環境問題などについて、自分の感想や考えを述べられるように、必要な情報を読み取ることができる。</w:t>
            </w:r>
          </w:p>
        </w:tc>
        <w:tc>
          <w:tcPr>
            <w:tcW w:w="3078" w:type="dxa"/>
            <w:tcBorders>
              <w:top w:val="single" w:sz="4" w:space="0" w:color="auto"/>
              <w:left w:val="single" w:sz="12" w:space="0" w:color="000000"/>
              <w:bottom w:val="nil"/>
              <w:right w:val="single" w:sz="4" w:space="0" w:color="auto"/>
            </w:tcBorders>
          </w:tcPr>
          <w:p w14:paraId="4DC257EF" w14:textId="6089B296"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自分の興味のあることなどについて、メモなどを活用しながら、簡単な語句や文を用いて即興で伝え合うことができる。</w:t>
            </w:r>
          </w:p>
        </w:tc>
        <w:tc>
          <w:tcPr>
            <w:tcW w:w="3078" w:type="dxa"/>
            <w:tcBorders>
              <w:top w:val="single" w:sz="4" w:space="0" w:color="auto"/>
              <w:left w:val="single" w:sz="4" w:space="0" w:color="auto"/>
              <w:bottom w:val="nil"/>
              <w:right w:val="single" w:sz="12" w:space="0" w:color="000000"/>
            </w:tcBorders>
          </w:tcPr>
          <w:p w14:paraId="33B43A80" w14:textId="39096E8A"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自分の興味のあるこ</w:t>
            </w:r>
            <w:r>
              <w:rPr>
                <w:rFonts w:ascii="HGP教科書体" w:eastAsia="HGP教科書体" w:hAnsi="ＭＳ 明朝" w:cs="ＭＳ 明朝" w:hint="eastAsia"/>
                <w:sz w:val="18"/>
                <w:szCs w:val="16"/>
              </w:rPr>
              <w:t>となどについて、メモなどを活用しながら、簡単な語句や文を用いて即興で</w:t>
            </w:r>
            <w:r w:rsidR="00C50ED6" w:rsidRPr="002172BD">
              <w:rPr>
                <w:rFonts w:ascii="HGP教科書体" w:eastAsia="HGP教科書体" w:hAnsi="ＭＳ 明朝" w:cs="ＭＳ 明朝" w:hint="eastAsia"/>
                <w:sz w:val="18"/>
                <w:szCs w:val="16"/>
              </w:rPr>
              <w:t>話すことができる。</w:t>
            </w:r>
          </w:p>
        </w:tc>
        <w:tc>
          <w:tcPr>
            <w:tcW w:w="3078" w:type="dxa"/>
            <w:tcBorders>
              <w:top w:val="single" w:sz="4" w:space="0" w:color="000000"/>
              <w:left w:val="single" w:sz="12" w:space="0" w:color="000000"/>
              <w:bottom w:val="nil"/>
            </w:tcBorders>
          </w:tcPr>
          <w:p w14:paraId="24350FB4" w14:textId="55CAF00D" w:rsidR="003C6D1E" w:rsidRPr="002172BD" w:rsidRDefault="003A5B54" w:rsidP="00BC73E0">
            <w:pPr>
              <w:spacing w:line="220" w:lineRule="exact"/>
              <w:jc w:val="lef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自分の興味のあることなどについて、具体例や感想などを加えて、まとまりのある文を</w:t>
            </w:r>
            <w:r w:rsidR="001E3873" w:rsidRPr="002172BD">
              <w:rPr>
                <w:rFonts w:ascii="HGP教科書体" w:eastAsia="HGP教科書体" w:hAnsi="ＭＳ 明朝" w:cs="ＭＳ 明朝" w:hint="eastAsia"/>
                <w:sz w:val="18"/>
                <w:szCs w:val="16"/>
              </w:rPr>
              <w:t>書</w:t>
            </w:r>
            <w:r w:rsidR="00C50ED6" w:rsidRPr="002172BD">
              <w:rPr>
                <w:rFonts w:ascii="HGP教科書体" w:eastAsia="HGP教科書体" w:hAnsi="ＭＳ 明朝" w:cs="ＭＳ 明朝" w:hint="eastAsia"/>
                <w:sz w:val="18"/>
                <w:szCs w:val="16"/>
              </w:rPr>
              <w:t>くことができる。</w:t>
            </w:r>
          </w:p>
        </w:tc>
      </w:tr>
      <w:tr w:rsidR="003C6D1E" w:rsidRPr="00D06301" w14:paraId="1B838E3A" w14:textId="77777777" w:rsidTr="00C202C8">
        <w:tc>
          <w:tcPr>
            <w:tcW w:w="3078" w:type="dxa"/>
            <w:tcBorders>
              <w:top w:val="nil"/>
              <w:bottom w:val="nil"/>
            </w:tcBorders>
          </w:tcPr>
          <w:p w14:paraId="26D2B9B6" w14:textId="12CD6231"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はっきりと話されれば、海外の文化紹介や、社会的な話題についてのニュースを聞いて、概要や要点を捉えることができる。</w:t>
            </w:r>
          </w:p>
        </w:tc>
        <w:tc>
          <w:tcPr>
            <w:tcW w:w="3078" w:type="dxa"/>
            <w:tcBorders>
              <w:top w:val="nil"/>
              <w:bottom w:val="nil"/>
              <w:right w:val="single" w:sz="12" w:space="0" w:color="000000"/>
            </w:tcBorders>
          </w:tcPr>
          <w:p w14:paraId="7D2B3A81" w14:textId="59E81ED5"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日本や海外の文化、平和問題などについて、イラストや写真、図表なども参考にしながら、文章の概要を捉えることができる。</w:t>
            </w:r>
          </w:p>
        </w:tc>
        <w:tc>
          <w:tcPr>
            <w:tcW w:w="3078" w:type="dxa"/>
            <w:tcBorders>
              <w:top w:val="nil"/>
              <w:left w:val="single" w:sz="12" w:space="0" w:color="000000"/>
              <w:bottom w:val="nil"/>
              <w:right w:val="single" w:sz="4" w:space="0" w:color="auto"/>
            </w:tcBorders>
          </w:tcPr>
          <w:p w14:paraId="7E705A53" w14:textId="1D951257"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日本や海外の文化などについて、事実や自分の考え、気持ちなどを整理し、簡単な語句や文章を用いて伝え合ったり、相手からの質問に答えたりすることができる。</w:t>
            </w:r>
          </w:p>
        </w:tc>
        <w:tc>
          <w:tcPr>
            <w:tcW w:w="3078" w:type="dxa"/>
            <w:tcBorders>
              <w:top w:val="nil"/>
              <w:left w:val="single" w:sz="4" w:space="0" w:color="auto"/>
              <w:bottom w:val="nil"/>
              <w:right w:val="single" w:sz="12" w:space="0" w:color="000000"/>
            </w:tcBorders>
          </w:tcPr>
          <w:p w14:paraId="37461EE9" w14:textId="20827D97"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日本や海外の文化などについて、事実や自分の考え、気持ちなどを整理し、様々な情報を加えながら紹介することができる。</w:t>
            </w:r>
          </w:p>
        </w:tc>
        <w:tc>
          <w:tcPr>
            <w:tcW w:w="3078" w:type="dxa"/>
            <w:tcBorders>
              <w:top w:val="nil"/>
              <w:left w:val="single" w:sz="12" w:space="0" w:color="000000"/>
              <w:bottom w:val="nil"/>
            </w:tcBorders>
          </w:tcPr>
          <w:p w14:paraId="181C94C2" w14:textId="6567F345"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日本や海外の文化などについて、事実や自分の考え、気持ちなどを整理し、文章構成を意識し</w:t>
            </w:r>
            <w:r w:rsidR="001E3873" w:rsidRPr="002172BD">
              <w:rPr>
                <w:rFonts w:ascii="HGP教科書体" w:eastAsia="HGP教科書体" w:hAnsi="ＭＳ 明朝" w:cs="ＭＳ 明朝" w:hint="eastAsia"/>
                <w:sz w:val="18"/>
                <w:szCs w:val="16"/>
              </w:rPr>
              <w:t>て</w:t>
            </w:r>
            <w:r w:rsidR="00C50ED6" w:rsidRPr="002172BD">
              <w:rPr>
                <w:rFonts w:ascii="HGP教科書体" w:eastAsia="HGP教科書体" w:hAnsi="ＭＳ 明朝" w:cs="ＭＳ 明朝" w:hint="eastAsia"/>
                <w:sz w:val="18"/>
                <w:szCs w:val="16"/>
              </w:rPr>
              <w:t>まとまりのある文章を書くことができる。</w:t>
            </w:r>
          </w:p>
        </w:tc>
      </w:tr>
      <w:tr w:rsidR="003C6D1E" w:rsidRPr="00D06301" w14:paraId="26AD915B" w14:textId="77777777" w:rsidTr="00C202C8">
        <w:tc>
          <w:tcPr>
            <w:tcW w:w="3078" w:type="dxa"/>
            <w:tcBorders>
              <w:top w:val="nil"/>
            </w:tcBorders>
          </w:tcPr>
          <w:p w14:paraId="20F3FFF1" w14:textId="6C3C9D1C"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はっきりと話されれば、社会的な話題について、ディスカッションやディベートでの相手の主張の概要や要点を捉えることができる。</w:t>
            </w:r>
          </w:p>
        </w:tc>
        <w:tc>
          <w:tcPr>
            <w:tcW w:w="3078" w:type="dxa"/>
            <w:tcBorders>
              <w:top w:val="nil"/>
              <w:right w:val="single" w:sz="12" w:space="0" w:color="000000"/>
            </w:tcBorders>
          </w:tcPr>
          <w:p w14:paraId="4BAE9538" w14:textId="38F3C465"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自然環境問題や国際協力などについて、内容を整理しながら、文章の要点を捉えることができる。</w:t>
            </w:r>
          </w:p>
        </w:tc>
        <w:tc>
          <w:tcPr>
            <w:tcW w:w="3078" w:type="dxa"/>
            <w:tcBorders>
              <w:top w:val="nil"/>
              <w:left w:val="single" w:sz="12" w:space="0" w:color="000000"/>
              <w:bottom w:val="single" w:sz="12" w:space="0" w:color="000000"/>
              <w:right w:val="single" w:sz="4" w:space="0" w:color="auto"/>
            </w:tcBorders>
          </w:tcPr>
          <w:p w14:paraId="460EC190" w14:textId="5D6F4166" w:rsidR="009F5DFC"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1E3873" w:rsidRPr="002172BD">
              <w:rPr>
                <w:rFonts w:ascii="HGP教科書体" w:eastAsia="HGP教科書体" w:hAnsi="ＭＳ 明朝" w:cs="ＭＳ 明朝" w:hint="eastAsia"/>
                <w:sz w:val="18"/>
                <w:szCs w:val="16"/>
              </w:rPr>
              <w:t>社会的な</w:t>
            </w:r>
            <w:r w:rsidR="00C50ED6" w:rsidRPr="002172BD">
              <w:rPr>
                <w:rFonts w:ascii="HGP教科書体" w:eastAsia="HGP教科書体" w:hAnsi="ＭＳ 明朝" w:cs="ＭＳ 明朝" w:hint="eastAsia"/>
                <w:sz w:val="18"/>
                <w:szCs w:val="16"/>
              </w:rPr>
              <w:t>話題に関して、自分の考えや賛成・反対の意見、その理由などを述べ合うことができる。</w:t>
            </w:r>
          </w:p>
        </w:tc>
        <w:tc>
          <w:tcPr>
            <w:tcW w:w="3078" w:type="dxa"/>
            <w:tcBorders>
              <w:top w:val="nil"/>
              <w:left w:val="single" w:sz="4" w:space="0" w:color="auto"/>
              <w:bottom w:val="single" w:sz="12" w:space="0" w:color="000000"/>
              <w:right w:val="single" w:sz="12" w:space="0" w:color="000000"/>
            </w:tcBorders>
          </w:tcPr>
          <w:p w14:paraId="3F2489E1" w14:textId="4918C1AD"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1E3873" w:rsidRPr="002172BD">
              <w:rPr>
                <w:rFonts w:ascii="HGP教科書体" w:eastAsia="HGP教科書体" w:hAnsi="ＭＳ 明朝" w:cs="ＭＳ 明朝" w:hint="eastAsia"/>
                <w:sz w:val="18"/>
                <w:szCs w:val="16"/>
              </w:rPr>
              <w:t>社会的な</w:t>
            </w:r>
            <w:r w:rsidR="00C50ED6" w:rsidRPr="002172BD">
              <w:rPr>
                <w:rFonts w:ascii="HGP教科書体" w:eastAsia="HGP教科書体" w:hAnsi="ＭＳ 明朝" w:cs="ＭＳ 明朝" w:hint="eastAsia"/>
                <w:sz w:val="18"/>
                <w:szCs w:val="16"/>
              </w:rPr>
              <w:t>話題に関して、聞いたり読んだりしたことをもとに、自分の願いや意見を発表することができる。</w:t>
            </w:r>
          </w:p>
        </w:tc>
        <w:tc>
          <w:tcPr>
            <w:tcW w:w="3078" w:type="dxa"/>
            <w:tcBorders>
              <w:top w:val="nil"/>
              <w:left w:val="single" w:sz="12" w:space="0" w:color="000000"/>
            </w:tcBorders>
          </w:tcPr>
          <w:p w14:paraId="77CA4B09" w14:textId="5FEC8205"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1E3873" w:rsidRPr="002172BD">
              <w:rPr>
                <w:rFonts w:ascii="HGP教科書体" w:eastAsia="HGP教科書体" w:hAnsi="ＭＳ 明朝" w:cs="ＭＳ 明朝" w:hint="eastAsia"/>
                <w:sz w:val="18"/>
                <w:szCs w:val="16"/>
              </w:rPr>
              <w:t>社会的な</w:t>
            </w:r>
            <w:r w:rsidR="00C50ED6" w:rsidRPr="002172BD">
              <w:rPr>
                <w:rFonts w:ascii="HGP教科書体" w:eastAsia="HGP教科書体" w:hAnsi="ＭＳ 明朝" w:cs="ＭＳ 明朝" w:hint="eastAsia"/>
                <w:sz w:val="18"/>
                <w:szCs w:val="16"/>
              </w:rPr>
              <w:t>話題に関して、聞いたり読んだりしたことをもとに、自分の願いや意見を書くことができる。</w:t>
            </w:r>
          </w:p>
        </w:tc>
      </w:tr>
    </w:tbl>
    <w:p w14:paraId="6BAE17EA" w14:textId="77777777" w:rsidR="003C6D1E" w:rsidRPr="007913A6" w:rsidRDefault="003C6D1E" w:rsidP="00BC73E0">
      <w:pPr>
        <w:spacing w:line="220" w:lineRule="exact"/>
        <w:rPr>
          <w:rFonts w:ascii="HGP教科書体" w:eastAsia="HGP教科書体" w:hAnsi="ＭＳ 明朝" w:cs="ＭＳ 明朝"/>
          <w:sz w:val="12"/>
          <w:szCs w:val="12"/>
        </w:rPr>
      </w:pPr>
    </w:p>
    <w:p w14:paraId="10D84D45" w14:textId="6D4DCDC7" w:rsidR="003C6D1E" w:rsidRPr="002C2B0D" w:rsidRDefault="00C50ED6" w:rsidP="00BC73E0">
      <w:pPr>
        <w:spacing w:line="220" w:lineRule="exact"/>
        <w:rPr>
          <w:rFonts w:ascii="HGPｺﾞｼｯｸM" w:eastAsia="HGPｺﾞｼｯｸM" w:hAnsi="ＭＳ 明朝" w:cs="ＭＳ 明朝"/>
          <w:sz w:val="20"/>
          <w:szCs w:val="16"/>
        </w:rPr>
      </w:pPr>
      <w:r w:rsidRPr="002C2B0D">
        <w:rPr>
          <w:rFonts w:ascii="HGPｺﾞｼｯｸM" w:eastAsia="HGPｺﾞｼｯｸM" w:hAnsi="ＭＳ 明朝" w:cs="ＭＳ 明朝" w:hint="eastAsia"/>
          <w:sz w:val="20"/>
          <w:szCs w:val="16"/>
        </w:rPr>
        <w:t>【中学校　第２学年】</w:t>
      </w:r>
    </w:p>
    <w:tbl>
      <w:tblPr>
        <w:tblStyle w:val="a8"/>
        <w:tblW w:w="15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3078"/>
        <w:gridCol w:w="3078"/>
        <w:gridCol w:w="3078"/>
        <w:gridCol w:w="3078"/>
      </w:tblGrid>
      <w:tr w:rsidR="003C6D1E" w:rsidRPr="00D06301" w14:paraId="6942168B" w14:textId="77777777" w:rsidTr="00CD0627">
        <w:tc>
          <w:tcPr>
            <w:tcW w:w="3078" w:type="dxa"/>
            <w:tcBorders>
              <w:bottom w:val="single" w:sz="4" w:space="0" w:color="000000"/>
            </w:tcBorders>
            <w:shd w:val="clear" w:color="auto" w:fill="E2EFD9" w:themeFill="accent6" w:themeFillTint="33"/>
          </w:tcPr>
          <w:p w14:paraId="5518FAD9"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聞くこと</w:t>
            </w:r>
          </w:p>
        </w:tc>
        <w:tc>
          <w:tcPr>
            <w:tcW w:w="3078" w:type="dxa"/>
            <w:tcBorders>
              <w:bottom w:val="single" w:sz="4" w:space="0" w:color="000000"/>
              <w:right w:val="single" w:sz="12" w:space="0" w:color="000000"/>
            </w:tcBorders>
            <w:shd w:val="clear" w:color="auto" w:fill="FFF2CC" w:themeFill="accent4" w:themeFillTint="33"/>
          </w:tcPr>
          <w:p w14:paraId="3A5C4C2C" w14:textId="2246B499"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読むこと</w:t>
            </w:r>
          </w:p>
        </w:tc>
        <w:tc>
          <w:tcPr>
            <w:tcW w:w="3078" w:type="dxa"/>
            <w:tcBorders>
              <w:top w:val="single" w:sz="12" w:space="0" w:color="000000"/>
              <w:left w:val="single" w:sz="12" w:space="0" w:color="000000"/>
              <w:bottom w:val="single" w:sz="4" w:space="0" w:color="auto"/>
              <w:right w:val="single" w:sz="6" w:space="0" w:color="000000"/>
            </w:tcBorders>
            <w:shd w:val="clear" w:color="auto" w:fill="FFCCFF"/>
          </w:tcPr>
          <w:p w14:paraId="01E2F8B3" w14:textId="2B6057C0"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話すこと［やり取り］</w:t>
            </w:r>
          </w:p>
        </w:tc>
        <w:tc>
          <w:tcPr>
            <w:tcW w:w="3078" w:type="dxa"/>
            <w:tcBorders>
              <w:top w:val="single" w:sz="12" w:space="0" w:color="000000"/>
              <w:left w:val="single" w:sz="6" w:space="0" w:color="000000"/>
              <w:bottom w:val="single" w:sz="4" w:space="0" w:color="auto"/>
              <w:right w:val="single" w:sz="12" w:space="0" w:color="000000"/>
            </w:tcBorders>
            <w:shd w:val="clear" w:color="auto" w:fill="FBE4D5" w:themeFill="accent2" w:themeFillTint="33"/>
          </w:tcPr>
          <w:p w14:paraId="7B6B8DCA"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話すこと［発表］</w:t>
            </w:r>
          </w:p>
        </w:tc>
        <w:tc>
          <w:tcPr>
            <w:tcW w:w="3078" w:type="dxa"/>
            <w:tcBorders>
              <w:left w:val="single" w:sz="12" w:space="0" w:color="000000"/>
              <w:bottom w:val="single" w:sz="4" w:space="0" w:color="000000"/>
            </w:tcBorders>
            <w:shd w:val="clear" w:color="auto" w:fill="DEEAF6" w:themeFill="accent5" w:themeFillTint="33"/>
          </w:tcPr>
          <w:p w14:paraId="682B8960"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書くこと</w:t>
            </w:r>
          </w:p>
        </w:tc>
      </w:tr>
      <w:tr w:rsidR="003C6D1E" w:rsidRPr="00D06301" w14:paraId="75458E0E" w14:textId="77777777" w:rsidTr="00C202C8">
        <w:tc>
          <w:tcPr>
            <w:tcW w:w="3078" w:type="dxa"/>
            <w:tcBorders>
              <w:top w:val="single" w:sz="4" w:space="0" w:color="000000"/>
              <w:bottom w:val="nil"/>
            </w:tcBorders>
          </w:tcPr>
          <w:p w14:paraId="2767B734" w14:textId="0F44DF7F"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はっきりと話されれば、予定や将来の夢など</w:t>
            </w:r>
            <w:r w:rsidR="001E3873" w:rsidRPr="002172BD">
              <w:rPr>
                <w:rFonts w:ascii="HGP教科書体" w:eastAsia="HGP教科書体" w:hAnsi="ＭＳ 明朝" w:cs="ＭＳ 明朝" w:hint="eastAsia"/>
                <w:sz w:val="18"/>
                <w:szCs w:val="16"/>
              </w:rPr>
              <w:t>日常的な話題</w:t>
            </w:r>
            <w:r w:rsidR="00C50ED6" w:rsidRPr="002172BD">
              <w:rPr>
                <w:rFonts w:ascii="HGP教科書体" w:eastAsia="HGP教科書体" w:hAnsi="ＭＳ 明朝" w:cs="ＭＳ 明朝" w:hint="eastAsia"/>
                <w:sz w:val="18"/>
                <w:szCs w:val="16"/>
              </w:rPr>
              <w:t>についての短いスピーチ等を聞いて、必要な情報や概要を聞き取ることができる。</w:t>
            </w:r>
          </w:p>
        </w:tc>
        <w:tc>
          <w:tcPr>
            <w:tcW w:w="3078" w:type="dxa"/>
            <w:tcBorders>
              <w:top w:val="single" w:sz="4" w:space="0" w:color="000000"/>
              <w:bottom w:val="nil"/>
              <w:right w:val="single" w:sz="12" w:space="0" w:color="000000"/>
            </w:tcBorders>
          </w:tcPr>
          <w:p w14:paraId="50EBFE29" w14:textId="44721DEB"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FA20B2" w:rsidRPr="002172BD">
              <w:rPr>
                <w:rFonts w:ascii="HGP教科書体" w:eastAsia="HGP教科書体" w:hAnsi="ＭＳ 明朝" w:cs="ＭＳ 明朝" w:hint="eastAsia"/>
                <w:sz w:val="18"/>
                <w:szCs w:val="16"/>
              </w:rPr>
              <w:t>クラスメートの予定や将来の夢など日常的な話題について書か</w:t>
            </w:r>
            <w:r w:rsidR="00C50ED6" w:rsidRPr="002172BD">
              <w:rPr>
                <w:rFonts w:ascii="HGP教科書体" w:eastAsia="HGP教科書体" w:hAnsi="ＭＳ 明朝" w:cs="ＭＳ 明朝" w:hint="eastAsia"/>
                <w:sz w:val="18"/>
                <w:szCs w:val="16"/>
              </w:rPr>
              <w:t>れたものから、必要な情報を読み取ることができる。</w:t>
            </w:r>
          </w:p>
        </w:tc>
        <w:tc>
          <w:tcPr>
            <w:tcW w:w="3078" w:type="dxa"/>
            <w:tcBorders>
              <w:top w:val="single" w:sz="4" w:space="0" w:color="auto"/>
              <w:left w:val="single" w:sz="12" w:space="0" w:color="000000"/>
              <w:bottom w:val="nil"/>
              <w:right w:val="single" w:sz="4" w:space="0" w:color="auto"/>
            </w:tcBorders>
          </w:tcPr>
          <w:p w14:paraId="0882548C" w14:textId="11A77524"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自分やクラスメートの予定や将来の夢など</w:t>
            </w:r>
            <w:r w:rsidR="001E3873" w:rsidRPr="002172BD">
              <w:rPr>
                <w:rFonts w:ascii="HGP教科書体" w:eastAsia="HGP教科書体" w:hAnsi="ＭＳ 明朝" w:cs="ＭＳ 明朝" w:hint="eastAsia"/>
                <w:sz w:val="18"/>
                <w:szCs w:val="16"/>
              </w:rPr>
              <w:t>日常的な話題</w:t>
            </w:r>
            <w:r w:rsidR="00C50ED6" w:rsidRPr="002172BD">
              <w:rPr>
                <w:rFonts w:ascii="HGP教科書体" w:eastAsia="HGP教科書体" w:hAnsi="ＭＳ 明朝" w:cs="ＭＳ 明朝" w:hint="eastAsia"/>
                <w:sz w:val="18"/>
                <w:szCs w:val="16"/>
              </w:rPr>
              <w:t>について、簡単な語句や文を用いて即興で伝え合うことができる。</w:t>
            </w:r>
          </w:p>
        </w:tc>
        <w:tc>
          <w:tcPr>
            <w:tcW w:w="3078" w:type="dxa"/>
            <w:tcBorders>
              <w:top w:val="single" w:sz="4" w:space="0" w:color="auto"/>
              <w:left w:val="single" w:sz="4" w:space="0" w:color="auto"/>
              <w:bottom w:val="nil"/>
              <w:right w:val="single" w:sz="12" w:space="0" w:color="000000"/>
            </w:tcBorders>
          </w:tcPr>
          <w:p w14:paraId="0AF236AF" w14:textId="6E7812C2"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自分の予定や将来の夢など</w:t>
            </w:r>
            <w:r w:rsidR="001E3873" w:rsidRPr="002172BD">
              <w:rPr>
                <w:rFonts w:ascii="HGP教科書体" w:eastAsia="HGP教科書体" w:hAnsi="ＭＳ 明朝" w:cs="ＭＳ 明朝" w:hint="eastAsia"/>
                <w:sz w:val="18"/>
                <w:szCs w:val="16"/>
              </w:rPr>
              <w:t>日常的な話題</w:t>
            </w:r>
            <w:r w:rsidR="00C50ED6" w:rsidRPr="002172BD">
              <w:rPr>
                <w:rFonts w:ascii="HGP教科書体" w:eastAsia="HGP教科書体" w:hAnsi="ＭＳ 明朝" w:cs="ＭＳ 明朝" w:hint="eastAsia"/>
                <w:sz w:val="18"/>
                <w:szCs w:val="16"/>
              </w:rPr>
              <w:t>について、簡単な語句や文を用いて即興で話すことができる。</w:t>
            </w:r>
          </w:p>
        </w:tc>
        <w:tc>
          <w:tcPr>
            <w:tcW w:w="3078" w:type="dxa"/>
            <w:tcBorders>
              <w:top w:val="single" w:sz="4" w:space="0" w:color="000000"/>
              <w:left w:val="single" w:sz="12" w:space="0" w:color="000000"/>
              <w:bottom w:val="nil"/>
            </w:tcBorders>
          </w:tcPr>
          <w:p w14:paraId="0928976B" w14:textId="75D59F42" w:rsidR="003C6D1E" w:rsidRPr="002172BD" w:rsidRDefault="003A5B54" w:rsidP="00BC73E0">
            <w:pPr>
              <w:spacing w:line="220" w:lineRule="exact"/>
              <w:jc w:val="lef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自分の予定や将来の夢など</w:t>
            </w:r>
            <w:r w:rsidR="001E3873" w:rsidRPr="002172BD">
              <w:rPr>
                <w:rFonts w:ascii="HGP教科書体" w:eastAsia="HGP教科書体" w:hAnsi="ＭＳ 明朝" w:cs="ＭＳ 明朝" w:hint="eastAsia"/>
                <w:sz w:val="18"/>
                <w:szCs w:val="16"/>
              </w:rPr>
              <w:t>日常的な話題</w:t>
            </w:r>
            <w:r w:rsidR="00C50ED6" w:rsidRPr="002172BD">
              <w:rPr>
                <w:rFonts w:ascii="HGP教科書体" w:eastAsia="HGP教科書体" w:hAnsi="ＭＳ 明朝" w:cs="ＭＳ 明朝" w:hint="eastAsia"/>
                <w:sz w:val="18"/>
                <w:szCs w:val="16"/>
              </w:rPr>
              <w:t>について、意見や理由を加えてつながりのある短い文章を正確に書くことができる。</w:t>
            </w:r>
          </w:p>
        </w:tc>
      </w:tr>
      <w:tr w:rsidR="003C6D1E" w:rsidRPr="00D06301" w14:paraId="2708BB86" w14:textId="77777777" w:rsidTr="00C202C8">
        <w:trPr>
          <w:trHeight w:val="916"/>
        </w:trPr>
        <w:tc>
          <w:tcPr>
            <w:tcW w:w="3078" w:type="dxa"/>
            <w:tcBorders>
              <w:top w:val="nil"/>
              <w:bottom w:val="nil"/>
            </w:tcBorders>
          </w:tcPr>
          <w:p w14:paraId="0867930B" w14:textId="603ED145"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はっきりと話されれば、人気のあるものなどについての短いスピーチを聞いて、話の概要を捉えることができる。</w:t>
            </w:r>
          </w:p>
        </w:tc>
        <w:tc>
          <w:tcPr>
            <w:tcW w:w="3078" w:type="dxa"/>
            <w:tcBorders>
              <w:top w:val="nil"/>
              <w:bottom w:val="nil"/>
              <w:right w:val="single" w:sz="12" w:space="0" w:color="000000"/>
            </w:tcBorders>
          </w:tcPr>
          <w:p w14:paraId="0880CC77" w14:textId="68F29F27"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クラスメートが書いたポスターやまとまりのある物語などを読んで、その概要を捉えることができる。</w:t>
            </w:r>
          </w:p>
        </w:tc>
        <w:tc>
          <w:tcPr>
            <w:tcW w:w="3078" w:type="dxa"/>
            <w:tcBorders>
              <w:top w:val="nil"/>
              <w:left w:val="single" w:sz="12" w:space="0" w:color="000000"/>
              <w:bottom w:val="nil"/>
              <w:right w:val="single" w:sz="4" w:space="0" w:color="auto"/>
            </w:tcBorders>
          </w:tcPr>
          <w:p w14:paraId="50309EF0" w14:textId="6045A0D2"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クラスで人気のあるものなどについて、事実や自分の考え、気持ちなどを整理し、簡単な語句や文を用いて伝えたり、相手からの質問に答えたりすることができる。</w:t>
            </w:r>
          </w:p>
        </w:tc>
        <w:tc>
          <w:tcPr>
            <w:tcW w:w="3078" w:type="dxa"/>
            <w:tcBorders>
              <w:top w:val="nil"/>
              <w:left w:val="single" w:sz="4" w:space="0" w:color="auto"/>
              <w:bottom w:val="nil"/>
              <w:right w:val="single" w:sz="12" w:space="0" w:color="000000"/>
            </w:tcBorders>
          </w:tcPr>
          <w:p w14:paraId="744E2F62" w14:textId="0F748F0C"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クラスで人気のあるものなどについて、事実や自分の考え、気持ちなどを整理し、簡単な語句や文を用いてまとまりのある内容を話すことができる。</w:t>
            </w:r>
          </w:p>
        </w:tc>
        <w:tc>
          <w:tcPr>
            <w:tcW w:w="3078" w:type="dxa"/>
            <w:tcBorders>
              <w:top w:val="nil"/>
              <w:left w:val="single" w:sz="12" w:space="0" w:color="000000"/>
              <w:bottom w:val="nil"/>
            </w:tcBorders>
          </w:tcPr>
          <w:p w14:paraId="767CA667" w14:textId="1F4B9FFD"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お礼の手紙やクラスで人気のあるものなどについて、事実や自分の考え、気持ちなどを整理し、簡単な語句や文を用いて</w:t>
            </w:r>
            <w:r w:rsidR="00FA20B2" w:rsidRPr="002172BD">
              <w:rPr>
                <w:rFonts w:ascii="HGP教科書体" w:eastAsia="HGP教科書体" w:hAnsi="ＭＳ 明朝" w:cs="ＭＳ 明朝" w:hint="eastAsia"/>
                <w:sz w:val="18"/>
                <w:szCs w:val="16"/>
              </w:rPr>
              <w:t>書く</w:t>
            </w:r>
            <w:r w:rsidR="00C50ED6" w:rsidRPr="002172BD">
              <w:rPr>
                <w:rFonts w:ascii="HGP教科書体" w:eastAsia="HGP教科書体" w:hAnsi="ＭＳ 明朝" w:cs="ＭＳ 明朝" w:hint="eastAsia"/>
                <w:sz w:val="18"/>
                <w:szCs w:val="16"/>
              </w:rPr>
              <w:t>ことができる。</w:t>
            </w:r>
          </w:p>
        </w:tc>
      </w:tr>
      <w:tr w:rsidR="003C6D1E" w:rsidRPr="00D06301" w14:paraId="26C71EB5" w14:textId="77777777" w:rsidTr="00C202C8">
        <w:tc>
          <w:tcPr>
            <w:tcW w:w="3078" w:type="dxa"/>
            <w:tcBorders>
              <w:top w:val="nil"/>
            </w:tcBorders>
          </w:tcPr>
          <w:p w14:paraId="150ED222" w14:textId="64EF1E81"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はっきりと話されれば、町のおすすめの場所などについて</w:t>
            </w:r>
            <w:r w:rsidR="00480D12" w:rsidRPr="002172BD">
              <w:rPr>
                <w:rFonts w:ascii="HGP教科書体" w:eastAsia="HGP教科書体" w:hAnsi="ＭＳ 明朝" w:cs="ＭＳ 明朝" w:hint="eastAsia"/>
                <w:sz w:val="18"/>
                <w:szCs w:val="16"/>
              </w:rPr>
              <w:t>の</w:t>
            </w:r>
            <w:r w:rsidR="00C50ED6" w:rsidRPr="002172BD">
              <w:rPr>
                <w:rFonts w:ascii="HGP教科書体" w:eastAsia="HGP教科書体" w:hAnsi="ＭＳ 明朝" w:cs="ＭＳ 明朝" w:hint="eastAsia"/>
                <w:sz w:val="18"/>
                <w:szCs w:val="16"/>
              </w:rPr>
              <w:t>短いスピーチを聞いて、その概要（や要点）を捉えることができる。</w:t>
            </w:r>
          </w:p>
        </w:tc>
        <w:tc>
          <w:tcPr>
            <w:tcW w:w="3078" w:type="dxa"/>
            <w:tcBorders>
              <w:top w:val="nil"/>
              <w:right w:val="single" w:sz="12" w:space="0" w:color="000000"/>
            </w:tcBorders>
          </w:tcPr>
          <w:p w14:paraId="74A01CA5" w14:textId="67931C09"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クラスメートの町紹介やまとまりのある説明文を読んで、その要点を捉えることができる。</w:t>
            </w:r>
          </w:p>
        </w:tc>
        <w:tc>
          <w:tcPr>
            <w:tcW w:w="3078" w:type="dxa"/>
            <w:tcBorders>
              <w:top w:val="nil"/>
              <w:left w:val="single" w:sz="12" w:space="0" w:color="000000"/>
              <w:bottom w:val="single" w:sz="12" w:space="0" w:color="000000"/>
              <w:right w:val="single" w:sz="4" w:space="0" w:color="auto"/>
            </w:tcBorders>
          </w:tcPr>
          <w:p w14:paraId="37D6D874" w14:textId="6A3781B6" w:rsidR="0077347B"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自分やクラスメートの町のおすすめの場所などについて、考えたことや感じたこと、その理由などを、簡単な語句や文を用いて述べ合うことができる。</w:t>
            </w:r>
          </w:p>
        </w:tc>
        <w:tc>
          <w:tcPr>
            <w:tcW w:w="3078" w:type="dxa"/>
            <w:tcBorders>
              <w:top w:val="nil"/>
              <w:left w:val="single" w:sz="4" w:space="0" w:color="auto"/>
              <w:bottom w:val="single" w:sz="12" w:space="0" w:color="000000"/>
              <w:right w:val="single" w:sz="12" w:space="0" w:color="000000"/>
            </w:tcBorders>
          </w:tcPr>
          <w:p w14:paraId="4F55F2F5" w14:textId="05A06880" w:rsidR="0077347B"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自分やクラスメートの町のおすすめの場所などについて、自分の意見や理由を加えて発表することができる。</w:t>
            </w:r>
          </w:p>
        </w:tc>
        <w:tc>
          <w:tcPr>
            <w:tcW w:w="3078" w:type="dxa"/>
            <w:tcBorders>
              <w:top w:val="nil"/>
              <w:left w:val="single" w:sz="12" w:space="0" w:color="000000"/>
            </w:tcBorders>
          </w:tcPr>
          <w:p w14:paraId="2F568F60" w14:textId="024F4A93"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自分の町のおすすめの場所などについて、考えたことや感じたこと、その理由などを、簡単な語句や文を用いて書くことができる。</w:t>
            </w:r>
          </w:p>
        </w:tc>
      </w:tr>
    </w:tbl>
    <w:p w14:paraId="3FF1CE82" w14:textId="77777777" w:rsidR="003C6D1E" w:rsidRPr="003A5B54" w:rsidRDefault="003C6D1E" w:rsidP="00BC73E0">
      <w:pPr>
        <w:spacing w:line="220" w:lineRule="exact"/>
        <w:rPr>
          <w:rFonts w:ascii="HGP教科書体" w:eastAsia="HGP教科書体" w:hAnsi="ＭＳ 明朝" w:cs="ＭＳ 明朝"/>
          <w:sz w:val="12"/>
          <w:szCs w:val="12"/>
        </w:rPr>
      </w:pPr>
    </w:p>
    <w:p w14:paraId="3A8C3961" w14:textId="053DA594" w:rsidR="003C6D1E" w:rsidRPr="002C2B0D" w:rsidRDefault="00BC73E0" w:rsidP="00BC73E0">
      <w:pPr>
        <w:spacing w:line="220" w:lineRule="exact"/>
        <w:rPr>
          <w:rFonts w:ascii="HGPｺﾞｼｯｸM" w:eastAsia="HGPｺﾞｼｯｸM" w:hAnsi="ＭＳ 明朝" w:cs="ＭＳ 明朝"/>
          <w:sz w:val="20"/>
          <w:szCs w:val="16"/>
        </w:rPr>
      </w:pPr>
      <w:r>
        <w:rPr>
          <w:rFonts w:ascii="HGPｺﾞｼｯｸM" w:eastAsia="HGPｺﾞｼｯｸM" w:hAnsi="ＭＳ 明朝" w:cs="ＭＳ 明朝" w:hint="eastAsia"/>
          <w:sz w:val="20"/>
          <w:szCs w:val="16"/>
        </w:rPr>
        <w:t>【中学校　第１学年】</w:t>
      </w:r>
    </w:p>
    <w:tbl>
      <w:tblPr>
        <w:tblStyle w:val="a9"/>
        <w:tblW w:w="15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3078"/>
        <w:gridCol w:w="3078"/>
        <w:gridCol w:w="3078"/>
        <w:gridCol w:w="3078"/>
      </w:tblGrid>
      <w:tr w:rsidR="003C6D1E" w:rsidRPr="00D06301" w14:paraId="06D16A69" w14:textId="77777777" w:rsidTr="00CD0627">
        <w:tc>
          <w:tcPr>
            <w:tcW w:w="3078" w:type="dxa"/>
            <w:tcBorders>
              <w:bottom w:val="single" w:sz="4" w:space="0" w:color="000000"/>
            </w:tcBorders>
            <w:shd w:val="clear" w:color="auto" w:fill="E2EFD9" w:themeFill="accent6" w:themeFillTint="33"/>
          </w:tcPr>
          <w:p w14:paraId="30820426"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聞くこと</w:t>
            </w:r>
          </w:p>
        </w:tc>
        <w:tc>
          <w:tcPr>
            <w:tcW w:w="3078" w:type="dxa"/>
            <w:tcBorders>
              <w:bottom w:val="single" w:sz="4" w:space="0" w:color="000000"/>
              <w:right w:val="single" w:sz="12" w:space="0" w:color="000000"/>
            </w:tcBorders>
            <w:shd w:val="clear" w:color="auto" w:fill="FFF2CC" w:themeFill="accent4" w:themeFillTint="33"/>
          </w:tcPr>
          <w:p w14:paraId="06E5EB58" w14:textId="2CA5FEE5"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読むこと</w:t>
            </w:r>
          </w:p>
        </w:tc>
        <w:tc>
          <w:tcPr>
            <w:tcW w:w="3078" w:type="dxa"/>
            <w:tcBorders>
              <w:top w:val="single" w:sz="12" w:space="0" w:color="000000"/>
              <w:left w:val="single" w:sz="12" w:space="0" w:color="000000"/>
              <w:bottom w:val="single" w:sz="4" w:space="0" w:color="auto"/>
              <w:right w:val="single" w:sz="6" w:space="0" w:color="000000"/>
            </w:tcBorders>
            <w:shd w:val="clear" w:color="auto" w:fill="FFCCFF"/>
          </w:tcPr>
          <w:p w14:paraId="3D8231A9"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話すこと［やり取り］</w:t>
            </w:r>
          </w:p>
        </w:tc>
        <w:tc>
          <w:tcPr>
            <w:tcW w:w="3078" w:type="dxa"/>
            <w:tcBorders>
              <w:top w:val="single" w:sz="12" w:space="0" w:color="000000"/>
              <w:left w:val="single" w:sz="6" w:space="0" w:color="000000"/>
              <w:bottom w:val="single" w:sz="4" w:space="0" w:color="auto"/>
              <w:right w:val="single" w:sz="12" w:space="0" w:color="000000"/>
            </w:tcBorders>
            <w:shd w:val="clear" w:color="auto" w:fill="FBE4D5" w:themeFill="accent2" w:themeFillTint="33"/>
          </w:tcPr>
          <w:p w14:paraId="46B7FE0E"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話すこと［発表］</w:t>
            </w:r>
          </w:p>
        </w:tc>
        <w:tc>
          <w:tcPr>
            <w:tcW w:w="3078" w:type="dxa"/>
            <w:tcBorders>
              <w:left w:val="single" w:sz="12" w:space="0" w:color="000000"/>
              <w:bottom w:val="single" w:sz="4" w:space="0" w:color="auto"/>
            </w:tcBorders>
            <w:shd w:val="clear" w:color="auto" w:fill="DEEAF6" w:themeFill="accent5" w:themeFillTint="33"/>
          </w:tcPr>
          <w:p w14:paraId="1B9A3AE0"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書くこと</w:t>
            </w:r>
          </w:p>
        </w:tc>
      </w:tr>
      <w:tr w:rsidR="003C6D1E" w:rsidRPr="00D06301" w14:paraId="403F8BD9" w14:textId="77777777" w:rsidTr="00C202C8">
        <w:tc>
          <w:tcPr>
            <w:tcW w:w="3078" w:type="dxa"/>
            <w:tcBorders>
              <w:top w:val="single" w:sz="4" w:space="0" w:color="000000"/>
              <w:bottom w:val="nil"/>
            </w:tcBorders>
          </w:tcPr>
          <w:p w14:paraId="2AEBF91D" w14:textId="0994F05D"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はっきりと話されれば、好きなことや日常していることについての短いスピーチ等を聞いて、必要な情報を聞き取ることができる。</w:t>
            </w:r>
          </w:p>
        </w:tc>
        <w:tc>
          <w:tcPr>
            <w:tcW w:w="3078" w:type="dxa"/>
            <w:tcBorders>
              <w:top w:val="single" w:sz="4" w:space="0" w:color="000000"/>
              <w:bottom w:val="nil"/>
              <w:right w:val="single" w:sz="12" w:space="0" w:color="000000"/>
            </w:tcBorders>
          </w:tcPr>
          <w:p w14:paraId="39C0A580" w14:textId="14B742F2"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好きなことや日常していることについて書かれた自己紹介ポスター等を読んで、必要な情報を読み取ることができる。</w:t>
            </w:r>
          </w:p>
        </w:tc>
        <w:tc>
          <w:tcPr>
            <w:tcW w:w="3078" w:type="dxa"/>
            <w:tcBorders>
              <w:top w:val="single" w:sz="4" w:space="0" w:color="auto"/>
              <w:left w:val="single" w:sz="12" w:space="0" w:color="000000"/>
              <w:bottom w:val="nil"/>
              <w:right w:val="single" w:sz="4" w:space="0" w:color="auto"/>
            </w:tcBorders>
          </w:tcPr>
          <w:p w14:paraId="2E9A02C8" w14:textId="392BA294"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自分が好きなことや日常していることについて、簡単な語句や文を用いて、即興でたずねたり、答えたりすることができる。</w:t>
            </w:r>
          </w:p>
        </w:tc>
        <w:tc>
          <w:tcPr>
            <w:tcW w:w="3078" w:type="dxa"/>
            <w:tcBorders>
              <w:top w:val="single" w:sz="4" w:space="0" w:color="auto"/>
              <w:left w:val="single" w:sz="4" w:space="0" w:color="auto"/>
              <w:bottom w:val="nil"/>
              <w:right w:val="single" w:sz="12" w:space="0" w:color="000000"/>
            </w:tcBorders>
          </w:tcPr>
          <w:p w14:paraId="65697FFB" w14:textId="16DEA475"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自分が好きなことや日常していることについて、即興で発表することができる。</w:t>
            </w:r>
          </w:p>
        </w:tc>
        <w:tc>
          <w:tcPr>
            <w:tcW w:w="3078" w:type="dxa"/>
            <w:tcBorders>
              <w:top w:val="single" w:sz="4" w:space="0" w:color="auto"/>
              <w:left w:val="single" w:sz="12" w:space="0" w:color="000000"/>
              <w:bottom w:val="nil"/>
              <w:right w:val="single" w:sz="4" w:space="0" w:color="auto"/>
            </w:tcBorders>
          </w:tcPr>
          <w:p w14:paraId="1B5FAB69" w14:textId="51C0005C" w:rsidR="003C6D1E" w:rsidRPr="002172BD" w:rsidRDefault="003A5B54" w:rsidP="00BC73E0">
            <w:pPr>
              <w:spacing w:line="220" w:lineRule="exact"/>
              <w:jc w:val="lef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自分の予定や将来の夢などについて、つながりのある短い文章を正確に書くことができる。</w:t>
            </w:r>
          </w:p>
        </w:tc>
      </w:tr>
      <w:tr w:rsidR="003C6D1E" w:rsidRPr="00D06301" w14:paraId="18846010" w14:textId="77777777" w:rsidTr="00C202C8">
        <w:tc>
          <w:tcPr>
            <w:tcW w:w="3078" w:type="dxa"/>
            <w:tcBorders>
              <w:top w:val="nil"/>
              <w:bottom w:val="nil"/>
            </w:tcBorders>
          </w:tcPr>
          <w:p w14:paraId="60E4E038" w14:textId="31D5C5ED"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はっきりと話されれば、身近な人や有名人について、話の概要を捉えることができる。</w:t>
            </w:r>
          </w:p>
        </w:tc>
        <w:tc>
          <w:tcPr>
            <w:tcW w:w="3078" w:type="dxa"/>
            <w:tcBorders>
              <w:top w:val="nil"/>
              <w:bottom w:val="nil"/>
              <w:right w:val="single" w:sz="12" w:space="0" w:color="000000"/>
            </w:tcBorders>
          </w:tcPr>
          <w:p w14:paraId="477A9CC2" w14:textId="558FEFE4"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有名人や身近な話題についての紹介文などを読んで、その概要を捉えることができる。</w:t>
            </w:r>
          </w:p>
        </w:tc>
        <w:tc>
          <w:tcPr>
            <w:tcW w:w="3078" w:type="dxa"/>
            <w:tcBorders>
              <w:top w:val="nil"/>
              <w:left w:val="single" w:sz="12" w:space="0" w:color="000000"/>
              <w:bottom w:val="nil"/>
              <w:right w:val="single" w:sz="4" w:space="0" w:color="auto"/>
            </w:tcBorders>
          </w:tcPr>
          <w:p w14:paraId="45DCA534" w14:textId="5A08CE7F"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身近な人や有名人について</w:t>
            </w:r>
            <w:r w:rsidR="00FA20B2" w:rsidRPr="002172BD">
              <w:rPr>
                <w:rFonts w:ascii="HGP教科書体" w:eastAsia="HGP教科書体" w:hAnsi="ＭＳ 明朝" w:cs="ＭＳ 明朝" w:hint="eastAsia"/>
                <w:sz w:val="18"/>
                <w:szCs w:val="16"/>
              </w:rPr>
              <w:t>、</w:t>
            </w:r>
            <w:r w:rsidR="00C50ED6" w:rsidRPr="002172BD">
              <w:rPr>
                <w:rFonts w:ascii="HGP教科書体" w:eastAsia="HGP教科書体" w:hAnsi="ＭＳ 明朝" w:cs="ＭＳ 明朝" w:hint="eastAsia"/>
                <w:sz w:val="18"/>
                <w:szCs w:val="16"/>
              </w:rPr>
              <w:t>簡単な語句や文を用いて伝えたり、相手からの質問に答えたりすることができる。</w:t>
            </w:r>
          </w:p>
        </w:tc>
        <w:tc>
          <w:tcPr>
            <w:tcW w:w="3078" w:type="dxa"/>
            <w:tcBorders>
              <w:top w:val="nil"/>
              <w:left w:val="single" w:sz="4" w:space="0" w:color="auto"/>
              <w:bottom w:val="nil"/>
              <w:right w:val="single" w:sz="12" w:space="0" w:color="000000"/>
            </w:tcBorders>
          </w:tcPr>
          <w:p w14:paraId="3CBA96DB" w14:textId="7657D7EB"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身</w:t>
            </w:r>
            <w:r w:rsidR="00FA20B2" w:rsidRPr="002172BD">
              <w:rPr>
                <w:rFonts w:ascii="HGP教科書体" w:eastAsia="HGP教科書体" w:hAnsi="ＭＳ 明朝" w:cs="ＭＳ 明朝" w:hint="eastAsia"/>
                <w:sz w:val="18"/>
                <w:szCs w:val="16"/>
              </w:rPr>
              <w:t>近な人や有名人について</w:t>
            </w:r>
            <w:r w:rsidR="00C50ED6" w:rsidRPr="002172BD">
              <w:rPr>
                <w:rFonts w:ascii="HGP教科書体" w:eastAsia="HGP教科書体" w:hAnsi="ＭＳ 明朝" w:cs="ＭＳ 明朝" w:hint="eastAsia"/>
                <w:sz w:val="18"/>
                <w:szCs w:val="16"/>
              </w:rPr>
              <w:t>、簡単な語句や文を用いてまとまりのある内容を話すことができる。</w:t>
            </w:r>
          </w:p>
        </w:tc>
        <w:tc>
          <w:tcPr>
            <w:tcW w:w="3078" w:type="dxa"/>
            <w:tcBorders>
              <w:top w:val="nil"/>
              <w:left w:val="single" w:sz="12" w:space="0" w:color="000000"/>
              <w:bottom w:val="nil"/>
              <w:right w:val="single" w:sz="4" w:space="0" w:color="auto"/>
            </w:tcBorders>
          </w:tcPr>
          <w:p w14:paraId="5D3A16AA" w14:textId="578B45DD"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お礼の手紙やクラス</w:t>
            </w:r>
            <w:r>
              <w:rPr>
                <w:rFonts w:ascii="HGP教科書体" w:eastAsia="HGP教科書体" w:hAnsi="ＭＳ 明朝" w:cs="ＭＳ 明朝" w:hint="eastAsia"/>
                <w:sz w:val="18"/>
                <w:szCs w:val="16"/>
              </w:rPr>
              <w:t>で人気のあるものなどについて、簡単な語句や文を用いて</w:t>
            </w:r>
            <w:r w:rsidR="00C50ED6" w:rsidRPr="002172BD">
              <w:rPr>
                <w:rFonts w:ascii="HGP教科書体" w:eastAsia="HGP教科書体" w:hAnsi="ＭＳ 明朝" w:cs="ＭＳ 明朝" w:hint="eastAsia"/>
                <w:sz w:val="18"/>
                <w:szCs w:val="16"/>
              </w:rPr>
              <w:t>書くことができる。</w:t>
            </w:r>
          </w:p>
        </w:tc>
      </w:tr>
      <w:tr w:rsidR="003C6D1E" w:rsidRPr="00D06301" w14:paraId="41556CA1" w14:textId="77777777" w:rsidTr="00C202C8">
        <w:tc>
          <w:tcPr>
            <w:tcW w:w="3078" w:type="dxa"/>
            <w:tcBorders>
              <w:top w:val="nil"/>
            </w:tcBorders>
          </w:tcPr>
          <w:p w14:paraId="2965F34C" w14:textId="7116DA07"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はっきりと話されれば、体験したことやその感想などのスピーチを聞いて、その要点を捉えることができる。</w:t>
            </w:r>
          </w:p>
        </w:tc>
        <w:tc>
          <w:tcPr>
            <w:tcW w:w="3078" w:type="dxa"/>
            <w:tcBorders>
              <w:top w:val="nil"/>
              <w:right w:val="single" w:sz="12" w:space="0" w:color="000000"/>
            </w:tcBorders>
          </w:tcPr>
          <w:p w14:paraId="473367E7" w14:textId="0DF2DD97"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物語や体験談などのつながりのある文章を読んで、その要点を捉えることができる。</w:t>
            </w:r>
          </w:p>
        </w:tc>
        <w:tc>
          <w:tcPr>
            <w:tcW w:w="3078" w:type="dxa"/>
            <w:tcBorders>
              <w:top w:val="nil"/>
              <w:left w:val="single" w:sz="12" w:space="0" w:color="000000"/>
              <w:bottom w:val="single" w:sz="12" w:space="0" w:color="000000"/>
              <w:right w:val="single" w:sz="4" w:space="0" w:color="auto"/>
            </w:tcBorders>
          </w:tcPr>
          <w:p w14:paraId="1FDE4C98" w14:textId="1EE6C9F6" w:rsidR="0077347B"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自分やクラスメートが体験したことやその感想について、考えたことや感じたこと</w:t>
            </w:r>
            <w:r w:rsidR="00FA20B2" w:rsidRPr="002172BD">
              <w:rPr>
                <w:rFonts w:ascii="HGP教科書体" w:eastAsia="HGP教科書体" w:hAnsi="ＭＳ 明朝" w:cs="ＭＳ 明朝" w:hint="eastAsia"/>
                <w:sz w:val="18"/>
                <w:szCs w:val="16"/>
              </w:rPr>
              <w:t>な</w:t>
            </w:r>
            <w:r w:rsidR="00C50ED6" w:rsidRPr="002172BD">
              <w:rPr>
                <w:rFonts w:ascii="HGP教科書体" w:eastAsia="HGP教科書体" w:hAnsi="ＭＳ 明朝" w:cs="ＭＳ 明朝" w:hint="eastAsia"/>
                <w:sz w:val="18"/>
                <w:szCs w:val="16"/>
              </w:rPr>
              <w:t>どを、簡単な語句や文を用いて述べ合うことができる。</w:t>
            </w:r>
          </w:p>
        </w:tc>
        <w:tc>
          <w:tcPr>
            <w:tcW w:w="3078" w:type="dxa"/>
            <w:tcBorders>
              <w:top w:val="nil"/>
              <w:left w:val="single" w:sz="4" w:space="0" w:color="auto"/>
              <w:bottom w:val="single" w:sz="12" w:space="0" w:color="000000"/>
              <w:right w:val="single" w:sz="12" w:space="0" w:color="000000"/>
            </w:tcBorders>
          </w:tcPr>
          <w:p w14:paraId="2E2D2E00" w14:textId="23035426" w:rsidR="003C6D1E" w:rsidRPr="002172BD" w:rsidRDefault="003A5B5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C50ED6" w:rsidRPr="002172BD">
              <w:rPr>
                <w:rFonts w:ascii="HGP教科書体" w:eastAsia="HGP教科書体" w:hAnsi="ＭＳ 明朝" w:cs="ＭＳ 明朝" w:hint="eastAsia"/>
                <w:sz w:val="18"/>
                <w:szCs w:val="16"/>
              </w:rPr>
              <w:t>自分が体験したことについて、考えたことや感じたこと、簡単な語句や文を用いて話すことができる。</w:t>
            </w:r>
          </w:p>
        </w:tc>
        <w:tc>
          <w:tcPr>
            <w:tcW w:w="3078" w:type="dxa"/>
            <w:tcBorders>
              <w:top w:val="nil"/>
              <w:left w:val="single" w:sz="12" w:space="0" w:color="000000"/>
              <w:bottom w:val="single" w:sz="4" w:space="0" w:color="auto"/>
              <w:right w:val="single" w:sz="4" w:space="0" w:color="auto"/>
            </w:tcBorders>
          </w:tcPr>
          <w:p w14:paraId="164A741E" w14:textId="346F5EB7" w:rsidR="003C6D1E" w:rsidRPr="003A5B54" w:rsidRDefault="003A5B54" w:rsidP="00BC73E0">
            <w:pPr>
              <w:spacing w:line="220" w:lineRule="exact"/>
              <w:rPr>
                <w:rFonts w:ascii="HGP教科書体" w:eastAsia="HGP教科書体" w:hAnsi="ＭＳ 明朝" w:cs="ＭＳ 明朝"/>
                <w:sz w:val="18"/>
                <w:szCs w:val="16"/>
              </w:rPr>
            </w:pPr>
            <w:r w:rsidRPr="003A5B54">
              <w:rPr>
                <w:rFonts w:ascii="HGP教科書体" w:eastAsia="HGP教科書体" w:hAnsi="ＭＳ 明朝" w:cs="ＭＳ 明朝" w:hint="eastAsia"/>
                <w:sz w:val="18"/>
                <w:szCs w:val="16"/>
                <w:highlight w:val="white"/>
              </w:rPr>
              <w:t>・</w:t>
            </w:r>
            <w:r w:rsidR="00C50ED6" w:rsidRPr="003A5B54">
              <w:rPr>
                <w:rFonts w:ascii="HGP教科書体" w:eastAsia="HGP教科書体" w:hAnsi="ＭＳ 明朝" w:cs="ＭＳ 明朝" w:hint="eastAsia"/>
                <w:sz w:val="18"/>
                <w:szCs w:val="16"/>
              </w:rPr>
              <w:t>自分が体験したことやその感想などについて、考えたこと</w:t>
            </w:r>
            <w:r w:rsidRPr="003A5B54">
              <w:rPr>
                <w:rFonts w:ascii="HGP教科書体" w:eastAsia="HGP教科書体" w:hAnsi="ＭＳ 明朝" w:cs="ＭＳ 明朝" w:hint="eastAsia"/>
                <w:sz w:val="18"/>
                <w:szCs w:val="16"/>
              </w:rPr>
              <w:t>や感じたことなどを、簡単な語句や文を用いて</w:t>
            </w:r>
            <w:r w:rsidR="00C50ED6" w:rsidRPr="003A5B54">
              <w:rPr>
                <w:rFonts w:ascii="HGP教科書体" w:eastAsia="HGP教科書体" w:hAnsi="ＭＳ 明朝" w:cs="ＭＳ 明朝" w:hint="eastAsia"/>
                <w:sz w:val="18"/>
                <w:szCs w:val="16"/>
              </w:rPr>
              <w:t>書くことができる。</w:t>
            </w:r>
          </w:p>
        </w:tc>
      </w:tr>
    </w:tbl>
    <w:p w14:paraId="05352C24" w14:textId="6F92B377" w:rsidR="003C6D1E" w:rsidRPr="007913A6" w:rsidRDefault="003C6D1E" w:rsidP="00BC73E0">
      <w:pPr>
        <w:spacing w:line="220" w:lineRule="exact"/>
        <w:rPr>
          <w:rFonts w:ascii="HGP教科書体" w:eastAsia="HGP教科書体" w:hAnsi="ＭＳ 明朝" w:cs="ＭＳ 明朝"/>
          <w:sz w:val="12"/>
          <w:szCs w:val="12"/>
        </w:rPr>
      </w:pPr>
    </w:p>
    <w:p w14:paraId="63EB17C6" w14:textId="389B620D" w:rsidR="003C6D1E" w:rsidRPr="002C2B0D" w:rsidRDefault="00BC73E0" w:rsidP="00BC73E0">
      <w:pPr>
        <w:spacing w:line="220" w:lineRule="exact"/>
        <w:rPr>
          <w:rFonts w:ascii="HGPｺﾞｼｯｸM" w:eastAsia="HGPｺﾞｼｯｸM" w:hAnsi="ＭＳ 明朝" w:cs="ＭＳ 明朝"/>
          <w:sz w:val="20"/>
          <w:szCs w:val="16"/>
        </w:rPr>
      </w:pPr>
      <w:r>
        <w:rPr>
          <w:rFonts w:ascii="HGPｺﾞｼｯｸM" w:eastAsia="HGPｺﾞｼｯｸM" w:hAnsi="ＭＳ 明朝" w:cs="ＭＳ 明朝" w:hint="eastAsia"/>
          <w:sz w:val="20"/>
          <w:szCs w:val="16"/>
        </w:rPr>
        <w:t>【小学校　第６学年】</w:t>
      </w:r>
    </w:p>
    <w:tbl>
      <w:tblPr>
        <w:tblStyle w:val="aa"/>
        <w:tblW w:w="15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3078"/>
        <w:gridCol w:w="3078"/>
        <w:gridCol w:w="3078"/>
        <w:gridCol w:w="3078"/>
      </w:tblGrid>
      <w:tr w:rsidR="003C6D1E" w:rsidRPr="00D06301" w14:paraId="5F041AA5" w14:textId="77777777" w:rsidTr="00CD0627">
        <w:tc>
          <w:tcPr>
            <w:tcW w:w="3078" w:type="dxa"/>
            <w:tcBorders>
              <w:bottom w:val="single" w:sz="4" w:space="0" w:color="000000"/>
            </w:tcBorders>
            <w:shd w:val="clear" w:color="auto" w:fill="E2EFD9" w:themeFill="accent6" w:themeFillTint="33"/>
          </w:tcPr>
          <w:p w14:paraId="4CFBF7B2"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聞くこと</w:t>
            </w:r>
          </w:p>
        </w:tc>
        <w:tc>
          <w:tcPr>
            <w:tcW w:w="3078" w:type="dxa"/>
            <w:tcBorders>
              <w:bottom w:val="single" w:sz="4" w:space="0" w:color="000000"/>
              <w:right w:val="single" w:sz="12" w:space="0" w:color="000000"/>
            </w:tcBorders>
            <w:shd w:val="clear" w:color="auto" w:fill="FFF2CC" w:themeFill="accent4" w:themeFillTint="33"/>
          </w:tcPr>
          <w:p w14:paraId="795A4FA9" w14:textId="7EAC6F69"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読むこと</w:t>
            </w:r>
          </w:p>
        </w:tc>
        <w:tc>
          <w:tcPr>
            <w:tcW w:w="3078" w:type="dxa"/>
            <w:tcBorders>
              <w:top w:val="single" w:sz="12" w:space="0" w:color="000000"/>
              <w:left w:val="single" w:sz="12" w:space="0" w:color="000000"/>
              <w:bottom w:val="single" w:sz="6" w:space="0" w:color="000000"/>
              <w:right w:val="single" w:sz="6" w:space="0" w:color="000000"/>
            </w:tcBorders>
            <w:shd w:val="clear" w:color="auto" w:fill="FFCCFF"/>
          </w:tcPr>
          <w:p w14:paraId="18AF0B18"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話すこと［やり取り］</w:t>
            </w:r>
          </w:p>
        </w:tc>
        <w:tc>
          <w:tcPr>
            <w:tcW w:w="3078" w:type="dxa"/>
            <w:tcBorders>
              <w:top w:val="single" w:sz="12" w:space="0" w:color="000000"/>
              <w:left w:val="single" w:sz="6" w:space="0" w:color="000000"/>
              <w:bottom w:val="single" w:sz="6" w:space="0" w:color="000000"/>
              <w:right w:val="single" w:sz="12" w:space="0" w:color="000000"/>
            </w:tcBorders>
            <w:shd w:val="clear" w:color="auto" w:fill="FBE4D5" w:themeFill="accent2" w:themeFillTint="33"/>
          </w:tcPr>
          <w:p w14:paraId="0E496593"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話すこと［発表］</w:t>
            </w:r>
          </w:p>
        </w:tc>
        <w:tc>
          <w:tcPr>
            <w:tcW w:w="3078" w:type="dxa"/>
            <w:tcBorders>
              <w:left w:val="single" w:sz="12" w:space="0" w:color="000000"/>
              <w:bottom w:val="single" w:sz="4" w:space="0" w:color="000000"/>
            </w:tcBorders>
            <w:shd w:val="clear" w:color="auto" w:fill="DEEAF6" w:themeFill="accent5" w:themeFillTint="33"/>
          </w:tcPr>
          <w:p w14:paraId="30CA6150"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書くこと</w:t>
            </w:r>
          </w:p>
        </w:tc>
      </w:tr>
      <w:tr w:rsidR="003C6D1E" w:rsidRPr="00D06301" w14:paraId="4879E390" w14:textId="77777777" w:rsidTr="007B46DC">
        <w:trPr>
          <w:trHeight w:val="2204"/>
        </w:trPr>
        <w:tc>
          <w:tcPr>
            <w:tcW w:w="3078" w:type="dxa"/>
            <w:tcBorders>
              <w:top w:val="single" w:sz="4" w:space="0" w:color="000000"/>
            </w:tcBorders>
          </w:tcPr>
          <w:p w14:paraId="499B8048" w14:textId="77777777" w:rsidR="00CF2A64" w:rsidRPr="002172BD" w:rsidRDefault="00CF2A64"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・ゆっくりはっきりと話されれば、自分のことや身近で簡単な事柄について、簡単な語句や基本的な表現を聞き取ることができる。</w:t>
            </w:r>
          </w:p>
          <w:p w14:paraId="3B7F0AF3" w14:textId="6D9515AE" w:rsidR="00242649" w:rsidRPr="002172BD" w:rsidRDefault="00C50ED6" w:rsidP="00BC73E0">
            <w:pPr>
              <w:spacing w:line="220" w:lineRule="exact"/>
              <w:rPr>
                <w:rFonts w:ascii="HGP教科書体" w:eastAsia="HGP教科書体" w:hAnsi="ＭＳ 明朝" w:cs="ＭＳ 明朝"/>
                <w:sz w:val="18"/>
                <w:szCs w:val="16"/>
                <w:highlight w:val="white"/>
              </w:rPr>
            </w:pPr>
            <w:r w:rsidRPr="002172BD">
              <w:rPr>
                <w:rFonts w:ascii="HGP教科書体" w:eastAsia="HGP教科書体" w:hAnsi="ＭＳ 明朝" w:cs="ＭＳ 明朝" w:hint="eastAsia"/>
                <w:sz w:val="18"/>
                <w:szCs w:val="16"/>
                <w:highlight w:val="white"/>
              </w:rPr>
              <w:t>・ゆっくりはっきりと話されれば、日常生活に関する身近で簡単な事柄について、具体的な情報を聞き取ることができる。</w:t>
            </w:r>
          </w:p>
          <w:p w14:paraId="13D3F268" w14:textId="77777777" w:rsidR="003C6D1E" w:rsidRPr="002172BD" w:rsidRDefault="00C50ED6"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・ゆっくりはっきりと話されれば、日常生活に関する身近で簡単な事柄について、短い話の概要を捉えることができる。</w:t>
            </w:r>
          </w:p>
        </w:tc>
        <w:tc>
          <w:tcPr>
            <w:tcW w:w="3078" w:type="dxa"/>
            <w:tcBorders>
              <w:top w:val="single" w:sz="4" w:space="0" w:color="000000"/>
              <w:right w:val="single" w:sz="12" w:space="0" w:color="000000"/>
            </w:tcBorders>
          </w:tcPr>
          <w:p w14:paraId="4507495C" w14:textId="23300177" w:rsidR="003C6D1E" w:rsidRPr="002172BD" w:rsidRDefault="00C50ED6" w:rsidP="00BC73E0">
            <w:pPr>
              <w:spacing w:line="220" w:lineRule="exact"/>
              <w:rPr>
                <w:rFonts w:ascii="HGP教科書体" w:eastAsia="HGP教科書体" w:hAnsi="ＭＳ 明朝" w:cs="ＭＳ 明朝"/>
                <w:sz w:val="18"/>
                <w:szCs w:val="16"/>
                <w:highlight w:val="white"/>
              </w:rPr>
            </w:pPr>
            <w:r w:rsidRPr="002172BD">
              <w:rPr>
                <w:rFonts w:ascii="HGP教科書体" w:eastAsia="HGP教科書体" w:hAnsi="ＭＳ 明朝" w:cs="ＭＳ 明朝" w:hint="eastAsia"/>
                <w:sz w:val="18"/>
                <w:szCs w:val="16"/>
                <w:highlight w:val="white"/>
              </w:rPr>
              <w:t>・活字体で書かれたアルファベットの大文字と小文字を識別し、その読み方を発音することができる。</w:t>
            </w:r>
          </w:p>
          <w:p w14:paraId="4396367F" w14:textId="754E468A" w:rsidR="003C6D1E" w:rsidRPr="002172BD" w:rsidRDefault="00322215"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・音声で十分に慣れ親しんだ簡単な語句や基</w:t>
            </w:r>
            <w:r w:rsidR="00C50ED6" w:rsidRPr="002172BD">
              <w:rPr>
                <w:rFonts w:ascii="HGP教科書体" w:eastAsia="HGP教科書体" w:hAnsi="ＭＳ 明朝" w:cs="ＭＳ 明朝" w:hint="eastAsia"/>
                <w:sz w:val="18"/>
                <w:szCs w:val="16"/>
                <w:highlight w:val="white"/>
              </w:rPr>
              <w:t>本的な表現の意味が分かる。</w:t>
            </w:r>
          </w:p>
        </w:tc>
        <w:tc>
          <w:tcPr>
            <w:tcW w:w="3078" w:type="dxa"/>
            <w:tcBorders>
              <w:top w:val="single" w:sz="6" w:space="0" w:color="000000"/>
              <w:left w:val="single" w:sz="12" w:space="0" w:color="000000"/>
              <w:bottom w:val="single" w:sz="12" w:space="0" w:color="000000"/>
              <w:right w:val="single" w:sz="6" w:space="0" w:color="000000"/>
            </w:tcBorders>
          </w:tcPr>
          <w:p w14:paraId="74B58B70" w14:textId="06AE52AE" w:rsidR="003C6D1E" w:rsidRPr="002172BD" w:rsidRDefault="00C50ED6" w:rsidP="00BC73E0">
            <w:pPr>
              <w:spacing w:line="220" w:lineRule="exact"/>
              <w:rPr>
                <w:rFonts w:ascii="HGP教科書体" w:eastAsia="HGP教科書体" w:hAnsi="ＭＳ 明朝" w:cs="ＭＳ 明朝"/>
                <w:sz w:val="18"/>
                <w:szCs w:val="16"/>
                <w:highlight w:val="white"/>
              </w:rPr>
            </w:pPr>
            <w:r w:rsidRPr="002172BD">
              <w:rPr>
                <w:rFonts w:ascii="HGP教科書体" w:eastAsia="HGP教科書体" w:hAnsi="ＭＳ 明朝" w:cs="ＭＳ 明朝" w:hint="eastAsia"/>
                <w:sz w:val="18"/>
                <w:szCs w:val="16"/>
                <w:highlight w:val="white"/>
              </w:rPr>
              <w:t>・基本的な表現を用いて指示、依頼をしたり、それらに応じたり</w:t>
            </w:r>
            <w:r w:rsidR="00A146CB" w:rsidRPr="002172BD">
              <w:rPr>
                <w:rFonts w:ascii="HGP教科書体" w:eastAsia="HGP教科書体" w:hAnsi="ＭＳ 明朝" w:cs="ＭＳ 明朝" w:hint="eastAsia"/>
                <w:sz w:val="18"/>
                <w:szCs w:val="16"/>
                <w:highlight w:val="white"/>
              </w:rPr>
              <w:t>断ったり</w:t>
            </w:r>
            <w:r w:rsidRPr="002172BD">
              <w:rPr>
                <w:rFonts w:ascii="HGP教科書体" w:eastAsia="HGP教科書体" w:hAnsi="ＭＳ 明朝" w:cs="ＭＳ 明朝" w:hint="eastAsia"/>
                <w:sz w:val="18"/>
                <w:szCs w:val="16"/>
                <w:highlight w:val="white"/>
              </w:rPr>
              <w:t>することができる。</w:t>
            </w:r>
          </w:p>
          <w:p w14:paraId="73B337B4" w14:textId="77777777" w:rsidR="003C6D1E" w:rsidRPr="002172BD" w:rsidRDefault="00C50ED6" w:rsidP="00BC73E0">
            <w:pPr>
              <w:spacing w:line="220" w:lineRule="exact"/>
              <w:rPr>
                <w:rFonts w:ascii="HGP教科書体" w:eastAsia="HGP教科書体" w:hAnsi="ＭＳ 明朝" w:cs="ＭＳ 明朝"/>
                <w:sz w:val="18"/>
                <w:szCs w:val="16"/>
                <w:highlight w:val="white"/>
              </w:rPr>
            </w:pPr>
            <w:r w:rsidRPr="002172BD">
              <w:rPr>
                <w:rFonts w:ascii="HGP教科書体" w:eastAsia="HGP教科書体" w:hAnsi="ＭＳ 明朝" w:cs="ＭＳ 明朝" w:hint="eastAsia"/>
                <w:sz w:val="18"/>
                <w:szCs w:val="16"/>
                <w:highlight w:val="white"/>
              </w:rPr>
              <w:t>・日常生活に関する身近で簡単な事柄について、自分の考えや気持ちなどを、簡単な語句や基本的な表現を用いて伝え合うことができる。</w:t>
            </w:r>
          </w:p>
          <w:p w14:paraId="3D6CE383" w14:textId="468D60A9" w:rsidR="00D06301" w:rsidRPr="002172BD" w:rsidRDefault="00C50ED6"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・自分や相手のこと及び身の回りの物に関する事柄について、簡単な語句や基本的な表現を用いて、その場で質問をしたり質問に答えたりして、伝え合うことができる。</w:t>
            </w:r>
          </w:p>
        </w:tc>
        <w:tc>
          <w:tcPr>
            <w:tcW w:w="3078" w:type="dxa"/>
            <w:tcBorders>
              <w:top w:val="single" w:sz="6" w:space="0" w:color="000000"/>
              <w:left w:val="single" w:sz="6" w:space="0" w:color="000000"/>
              <w:bottom w:val="single" w:sz="12" w:space="0" w:color="000000"/>
              <w:right w:val="single" w:sz="12" w:space="0" w:color="000000"/>
            </w:tcBorders>
          </w:tcPr>
          <w:p w14:paraId="1560DA74" w14:textId="77777777" w:rsidR="003C6D1E" w:rsidRPr="002172BD" w:rsidRDefault="00C50ED6" w:rsidP="00BC73E0">
            <w:pPr>
              <w:spacing w:line="220" w:lineRule="exact"/>
              <w:rPr>
                <w:rFonts w:ascii="HGP教科書体" w:eastAsia="HGP教科書体" w:hAnsi="ＭＳ 明朝" w:cs="ＭＳ 明朝"/>
                <w:sz w:val="18"/>
                <w:szCs w:val="16"/>
                <w:highlight w:val="white"/>
              </w:rPr>
            </w:pPr>
            <w:r w:rsidRPr="002172BD">
              <w:rPr>
                <w:rFonts w:ascii="HGP教科書体" w:eastAsia="HGP教科書体" w:hAnsi="ＭＳ 明朝" w:cs="ＭＳ 明朝" w:hint="eastAsia"/>
                <w:sz w:val="18"/>
                <w:szCs w:val="16"/>
                <w:highlight w:val="white"/>
              </w:rPr>
              <w:t>・日常生活に関する身近で簡単な事柄について、簡単な語句や基本的な表現を用いて話すことができる。</w:t>
            </w:r>
          </w:p>
          <w:p w14:paraId="3FA96104" w14:textId="77777777" w:rsidR="003C6D1E" w:rsidRPr="002172BD" w:rsidRDefault="00C50ED6" w:rsidP="00BC73E0">
            <w:pPr>
              <w:spacing w:line="220" w:lineRule="exact"/>
              <w:rPr>
                <w:rFonts w:ascii="HGP教科書体" w:eastAsia="HGP教科書体" w:hAnsi="ＭＳ 明朝" w:cs="ＭＳ 明朝"/>
                <w:sz w:val="18"/>
                <w:szCs w:val="16"/>
                <w:highlight w:val="white"/>
              </w:rPr>
            </w:pPr>
            <w:r w:rsidRPr="002172BD">
              <w:rPr>
                <w:rFonts w:ascii="HGP教科書体" w:eastAsia="HGP教科書体" w:hAnsi="ＭＳ 明朝" w:cs="ＭＳ 明朝" w:hint="eastAsia"/>
                <w:sz w:val="18"/>
                <w:szCs w:val="16"/>
                <w:highlight w:val="white"/>
              </w:rPr>
              <w:t>・自分のことについて、伝えようとする内容を整理した上で、簡単な語句や基本的な表現を用いて話すことができる。</w:t>
            </w:r>
          </w:p>
          <w:p w14:paraId="5FFBBE3A" w14:textId="28856467" w:rsidR="003C6D1E" w:rsidRPr="002172BD" w:rsidRDefault="00C50ED6"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・身近で簡単な事柄について、伝えようとする内容を整理した上で、自分の考えや気持ちなどを簡単な語句や基本的な表現を用いて話すことができる。</w:t>
            </w:r>
          </w:p>
        </w:tc>
        <w:tc>
          <w:tcPr>
            <w:tcW w:w="3078" w:type="dxa"/>
            <w:tcBorders>
              <w:top w:val="single" w:sz="4" w:space="0" w:color="000000"/>
              <w:left w:val="single" w:sz="12" w:space="0" w:color="000000"/>
            </w:tcBorders>
          </w:tcPr>
          <w:p w14:paraId="57BDA6DD" w14:textId="77777777" w:rsidR="003C6D1E" w:rsidRPr="002172BD" w:rsidRDefault="00C50ED6" w:rsidP="00BC73E0">
            <w:pPr>
              <w:spacing w:line="220" w:lineRule="exact"/>
              <w:jc w:val="left"/>
              <w:rPr>
                <w:rFonts w:ascii="HGP教科書体" w:eastAsia="HGP教科書体" w:hAnsi="ＭＳ 明朝" w:cs="ＭＳ 明朝"/>
                <w:sz w:val="18"/>
                <w:szCs w:val="16"/>
                <w:highlight w:val="white"/>
              </w:rPr>
            </w:pPr>
            <w:r w:rsidRPr="002172BD">
              <w:rPr>
                <w:rFonts w:ascii="HGP教科書体" w:eastAsia="HGP教科書体" w:hAnsi="ＭＳ 明朝" w:cs="ＭＳ 明朝" w:hint="eastAsia"/>
                <w:sz w:val="18"/>
                <w:szCs w:val="16"/>
                <w:highlight w:val="white"/>
              </w:rPr>
              <w:t>・アルファベットの大文字と小文字を活字体で書くことができる。</w:t>
            </w:r>
          </w:p>
          <w:p w14:paraId="21B7466D" w14:textId="00C5F1C5" w:rsidR="003C6D1E" w:rsidRPr="002172BD" w:rsidRDefault="00950A1D" w:rsidP="00BC73E0">
            <w:pPr>
              <w:spacing w:line="220" w:lineRule="exact"/>
              <w:jc w:val="left"/>
              <w:rPr>
                <w:rFonts w:ascii="HGP教科書体" w:eastAsia="HGP教科書体" w:hAnsi="ＭＳ 明朝" w:cs="ＭＳ 明朝"/>
                <w:sz w:val="18"/>
                <w:szCs w:val="16"/>
                <w:highlight w:val="white"/>
              </w:rPr>
            </w:pPr>
            <w:r w:rsidRPr="002172BD">
              <w:rPr>
                <w:rFonts w:ascii="HGP教科書体" w:eastAsia="HGP教科書体" w:hAnsi="ＭＳ 明朝" w:cs="ＭＳ 明朝" w:hint="eastAsia"/>
                <w:sz w:val="18"/>
                <w:szCs w:val="16"/>
                <w:highlight w:val="white"/>
              </w:rPr>
              <w:t>・語順を意識しながら音声で十分に慣れ親しんだ</w:t>
            </w:r>
            <w:r w:rsidR="00C50ED6" w:rsidRPr="002172BD">
              <w:rPr>
                <w:rFonts w:ascii="HGP教科書体" w:eastAsia="HGP教科書体" w:hAnsi="ＭＳ 明朝" w:cs="ＭＳ 明朝" w:hint="eastAsia"/>
                <w:sz w:val="18"/>
                <w:szCs w:val="16"/>
                <w:highlight w:val="white"/>
              </w:rPr>
              <w:t>簡単な語句や基本的な表現を書き写すことができる。</w:t>
            </w:r>
          </w:p>
          <w:p w14:paraId="0F158AC8" w14:textId="77777777" w:rsidR="003C6D1E" w:rsidRPr="002172BD" w:rsidRDefault="00C50ED6" w:rsidP="00BC73E0">
            <w:pPr>
              <w:spacing w:line="220" w:lineRule="exact"/>
              <w:jc w:val="lef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・自分のことや身近で簡単な事柄について、例文を参考に、音声で十分に慣れ親しんだ簡単な語句や基本的な表現を用いて書くことができる。</w:t>
            </w:r>
          </w:p>
        </w:tc>
      </w:tr>
    </w:tbl>
    <w:p w14:paraId="071BDB0A" w14:textId="77777777" w:rsidR="003C6D1E" w:rsidRPr="007913A6" w:rsidRDefault="003C6D1E" w:rsidP="00BC73E0">
      <w:pPr>
        <w:spacing w:line="220" w:lineRule="exact"/>
        <w:rPr>
          <w:rFonts w:ascii="HGP教科書体" w:eastAsia="HGP教科書体" w:hAnsi="ＭＳ 明朝" w:cs="ＭＳ 明朝"/>
          <w:sz w:val="12"/>
          <w:szCs w:val="12"/>
        </w:rPr>
      </w:pPr>
    </w:p>
    <w:p w14:paraId="52AECC4C" w14:textId="3C0D67C3" w:rsidR="003C6D1E" w:rsidRPr="002C2B0D" w:rsidRDefault="00C50ED6" w:rsidP="00BC73E0">
      <w:pPr>
        <w:spacing w:line="220" w:lineRule="exact"/>
        <w:rPr>
          <w:rFonts w:ascii="HGPｺﾞｼｯｸM" w:eastAsia="HGPｺﾞｼｯｸM" w:hAnsi="ＭＳ 明朝" w:cs="ＭＳ 明朝"/>
          <w:sz w:val="20"/>
          <w:szCs w:val="16"/>
        </w:rPr>
      </w:pPr>
      <w:r w:rsidRPr="002C2B0D">
        <w:rPr>
          <w:rFonts w:ascii="HGPｺﾞｼｯｸM" w:eastAsia="HGPｺﾞｼｯｸM" w:hAnsi="ＭＳ 明朝" w:cs="ＭＳ 明朝" w:hint="eastAsia"/>
          <w:sz w:val="20"/>
          <w:szCs w:val="16"/>
        </w:rPr>
        <w:t>【小学校　第５学年】</w:t>
      </w:r>
    </w:p>
    <w:tbl>
      <w:tblPr>
        <w:tblStyle w:val="ab"/>
        <w:tblW w:w="15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3078"/>
        <w:gridCol w:w="3078"/>
        <w:gridCol w:w="3078"/>
        <w:gridCol w:w="3078"/>
      </w:tblGrid>
      <w:tr w:rsidR="003C6D1E" w:rsidRPr="00D06301" w14:paraId="482CD1FC" w14:textId="77777777" w:rsidTr="00CD0627">
        <w:tc>
          <w:tcPr>
            <w:tcW w:w="3078" w:type="dxa"/>
            <w:tcBorders>
              <w:bottom w:val="single" w:sz="4" w:space="0" w:color="000000"/>
            </w:tcBorders>
            <w:shd w:val="clear" w:color="auto" w:fill="E2EFD9" w:themeFill="accent6" w:themeFillTint="33"/>
          </w:tcPr>
          <w:p w14:paraId="16E06C42"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聞くこと</w:t>
            </w:r>
          </w:p>
        </w:tc>
        <w:tc>
          <w:tcPr>
            <w:tcW w:w="3078" w:type="dxa"/>
            <w:tcBorders>
              <w:bottom w:val="single" w:sz="4" w:space="0" w:color="000000"/>
              <w:right w:val="single" w:sz="12" w:space="0" w:color="000000"/>
            </w:tcBorders>
            <w:shd w:val="clear" w:color="auto" w:fill="FFF2CC" w:themeFill="accent4" w:themeFillTint="33"/>
          </w:tcPr>
          <w:p w14:paraId="3AA5E1FD"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読むこと</w:t>
            </w:r>
          </w:p>
        </w:tc>
        <w:tc>
          <w:tcPr>
            <w:tcW w:w="3078" w:type="dxa"/>
            <w:tcBorders>
              <w:top w:val="single" w:sz="12" w:space="0" w:color="000000"/>
              <w:left w:val="single" w:sz="12" w:space="0" w:color="000000"/>
              <w:bottom w:val="single" w:sz="6" w:space="0" w:color="000000"/>
              <w:right w:val="single" w:sz="6" w:space="0" w:color="000000"/>
            </w:tcBorders>
            <w:shd w:val="clear" w:color="auto" w:fill="FFCCFF"/>
          </w:tcPr>
          <w:p w14:paraId="08DB81BA"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話すこと［やり取り］</w:t>
            </w:r>
          </w:p>
        </w:tc>
        <w:tc>
          <w:tcPr>
            <w:tcW w:w="3078" w:type="dxa"/>
            <w:tcBorders>
              <w:top w:val="single" w:sz="12" w:space="0" w:color="000000"/>
              <w:left w:val="single" w:sz="6" w:space="0" w:color="000000"/>
              <w:bottom w:val="single" w:sz="6" w:space="0" w:color="000000"/>
              <w:right w:val="single" w:sz="12" w:space="0" w:color="000000"/>
            </w:tcBorders>
            <w:shd w:val="clear" w:color="auto" w:fill="FBE4D5" w:themeFill="accent2" w:themeFillTint="33"/>
          </w:tcPr>
          <w:p w14:paraId="680C75BD"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話すこと［発表］</w:t>
            </w:r>
          </w:p>
        </w:tc>
        <w:tc>
          <w:tcPr>
            <w:tcW w:w="3078" w:type="dxa"/>
            <w:tcBorders>
              <w:left w:val="single" w:sz="12" w:space="0" w:color="000000"/>
              <w:bottom w:val="single" w:sz="4" w:space="0" w:color="000000"/>
            </w:tcBorders>
            <w:shd w:val="clear" w:color="auto" w:fill="DEEAF6" w:themeFill="accent5" w:themeFillTint="33"/>
          </w:tcPr>
          <w:p w14:paraId="410DC434"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書くこと</w:t>
            </w:r>
          </w:p>
        </w:tc>
      </w:tr>
      <w:tr w:rsidR="003C6D1E" w:rsidRPr="00D06301" w14:paraId="17A1AA67" w14:textId="77777777" w:rsidTr="007913A6">
        <w:trPr>
          <w:trHeight w:val="2325"/>
        </w:trPr>
        <w:tc>
          <w:tcPr>
            <w:tcW w:w="3078" w:type="dxa"/>
            <w:tcBorders>
              <w:top w:val="single" w:sz="4" w:space="0" w:color="000000"/>
            </w:tcBorders>
          </w:tcPr>
          <w:p w14:paraId="7A809B3E" w14:textId="23E5D980" w:rsidR="003C6D1E" w:rsidRPr="002172BD" w:rsidRDefault="00C50ED6" w:rsidP="00BC73E0">
            <w:pPr>
              <w:spacing w:line="220" w:lineRule="exact"/>
              <w:rPr>
                <w:rFonts w:ascii="HGP教科書体" w:eastAsia="HGP教科書体" w:hAnsi="ＭＳ 明朝" w:cs="ＭＳ 明朝"/>
                <w:sz w:val="18"/>
                <w:szCs w:val="16"/>
                <w:highlight w:val="white"/>
              </w:rPr>
            </w:pPr>
            <w:r w:rsidRPr="002172BD">
              <w:rPr>
                <w:rFonts w:ascii="HGP教科書体" w:eastAsia="HGP教科書体" w:hAnsi="ＭＳ 明朝" w:cs="ＭＳ 明朝" w:hint="eastAsia"/>
                <w:sz w:val="18"/>
                <w:szCs w:val="16"/>
                <w:highlight w:val="white"/>
              </w:rPr>
              <w:t>・ゆっくりはっきりと話されれば、自分のことや身近で簡単な事柄について、</w:t>
            </w:r>
            <w:r w:rsidR="00BD3C9D" w:rsidRPr="002172BD">
              <w:rPr>
                <w:rFonts w:ascii="HGP教科書体" w:eastAsia="HGP教科書体" w:hAnsi="ＭＳ 明朝" w:cs="ＭＳ 明朝" w:hint="eastAsia"/>
                <w:sz w:val="18"/>
                <w:szCs w:val="16"/>
                <w:highlight w:val="white"/>
              </w:rPr>
              <w:t>イラストや写真と結び付けるなどして、</w:t>
            </w:r>
            <w:r w:rsidRPr="002172BD">
              <w:rPr>
                <w:rFonts w:ascii="HGP教科書体" w:eastAsia="HGP教科書体" w:hAnsi="ＭＳ 明朝" w:cs="ＭＳ 明朝" w:hint="eastAsia"/>
                <w:sz w:val="18"/>
                <w:szCs w:val="16"/>
                <w:highlight w:val="white"/>
              </w:rPr>
              <w:t>簡単な語句や基本的な表現を聞き取ることができる。</w:t>
            </w:r>
          </w:p>
          <w:p w14:paraId="32D08C8A" w14:textId="1D1FB654" w:rsidR="003C6D1E" w:rsidRPr="002172BD" w:rsidRDefault="00C50ED6" w:rsidP="00BC73E0">
            <w:pPr>
              <w:spacing w:line="220" w:lineRule="exact"/>
              <w:rPr>
                <w:rFonts w:ascii="HGP教科書体" w:eastAsia="HGP教科書体" w:hAnsi="ＭＳ 明朝" w:cs="ＭＳ 明朝"/>
                <w:sz w:val="18"/>
                <w:szCs w:val="16"/>
                <w:highlight w:val="white"/>
              </w:rPr>
            </w:pPr>
            <w:r w:rsidRPr="002172BD">
              <w:rPr>
                <w:rFonts w:ascii="HGP教科書体" w:eastAsia="HGP教科書体" w:hAnsi="ＭＳ 明朝" w:cs="ＭＳ 明朝" w:hint="eastAsia"/>
                <w:sz w:val="18"/>
                <w:szCs w:val="16"/>
                <w:highlight w:val="white"/>
              </w:rPr>
              <w:t>・ゆっくりはっきりと話されれば、日常生活に関する身近で簡単な事柄について、</w:t>
            </w:r>
            <w:r w:rsidR="00A146CB" w:rsidRPr="002172BD">
              <w:rPr>
                <w:rFonts w:ascii="HGP教科書体" w:eastAsia="HGP教科書体" w:hAnsi="ＭＳ 明朝" w:cs="ＭＳ 明朝" w:hint="eastAsia"/>
                <w:sz w:val="18"/>
                <w:szCs w:val="16"/>
                <w:highlight w:val="white"/>
              </w:rPr>
              <w:t>イラストや写真と結び付けるなどして、</w:t>
            </w:r>
            <w:r w:rsidRPr="002172BD">
              <w:rPr>
                <w:rFonts w:ascii="HGP教科書体" w:eastAsia="HGP教科書体" w:hAnsi="ＭＳ 明朝" w:cs="ＭＳ 明朝" w:hint="eastAsia"/>
                <w:sz w:val="18"/>
                <w:szCs w:val="16"/>
                <w:highlight w:val="white"/>
              </w:rPr>
              <w:t>具体的な情報を聞き取ることができる。</w:t>
            </w:r>
          </w:p>
          <w:p w14:paraId="05AC5D15" w14:textId="64A26F1C" w:rsidR="003C6D1E" w:rsidRPr="002172BD" w:rsidRDefault="00C50ED6"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・ゆっくりはっきりと話されれば、日常生活に関する身近で簡単な事柄について、</w:t>
            </w:r>
            <w:r w:rsidR="00A146CB" w:rsidRPr="002172BD">
              <w:rPr>
                <w:rFonts w:ascii="HGP教科書体" w:eastAsia="HGP教科書体" w:hAnsi="ＭＳ 明朝" w:cs="ＭＳ 明朝" w:hint="eastAsia"/>
                <w:sz w:val="18"/>
                <w:szCs w:val="16"/>
                <w:highlight w:val="white"/>
              </w:rPr>
              <w:t>イラストや写真と結び付けるなどして、</w:t>
            </w:r>
            <w:r w:rsidRPr="002172BD">
              <w:rPr>
                <w:rFonts w:ascii="HGP教科書体" w:eastAsia="HGP教科書体" w:hAnsi="ＭＳ 明朝" w:cs="ＭＳ 明朝" w:hint="eastAsia"/>
                <w:sz w:val="18"/>
                <w:szCs w:val="16"/>
                <w:highlight w:val="white"/>
              </w:rPr>
              <w:t>短い話の概要を捉えることができる。</w:t>
            </w:r>
          </w:p>
        </w:tc>
        <w:tc>
          <w:tcPr>
            <w:tcW w:w="3078" w:type="dxa"/>
            <w:tcBorders>
              <w:top w:val="single" w:sz="4" w:space="0" w:color="000000"/>
              <w:right w:val="single" w:sz="12" w:space="0" w:color="000000"/>
            </w:tcBorders>
          </w:tcPr>
          <w:p w14:paraId="407BA507" w14:textId="217A8BB4" w:rsidR="003C6D1E" w:rsidRPr="002172BD" w:rsidRDefault="00C50ED6"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・活字体で書かれたアルファベットの大文字</w:t>
            </w:r>
            <w:r w:rsidR="00322215" w:rsidRPr="002172BD">
              <w:rPr>
                <w:rFonts w:ascii="HGP教科書体" w:eastAsia="HGP教科書体" w:hAnsi="ＭＳ 明朝" w:cs="ＭＳ 明朝" w:hint="eastAsia"/>
                <w:sz w:val="18"/>
                <w:szCs w:val="16"/>
                <w:highlight w:val="white"/>
              </w:rPr>
              <w:t>と小文字</w:t>
            </w:r>
            <w:r w:rsidRPr="002172BD">
              <w:rPr>
                <w:rFonts w:ascii="HGP教科書体" w:eastAsia="HGP教科書体" w:hAnsi="ＭＳ 明朝" w:cs="ＭＳ 明朝" w:hint="eastAsia"/>
                <w:sz w:val="18"/>
                <w:szCs w:val="16"/>
                <w:highlight w:val="white"/>
              </w:rPr>
              <w:t>を識別し、その読み方を発音することができる。</w:t>
            </w:r>
          </w:p>
        </w:tc>
        <w:tc>
          <w:tcPr>
            <w:tcW w:w="3078" w:type="dxa"/>
            <w:tcBorders>
              <w:top w:val="single" w:sz="6" w:space="0" w:color="000000"/>
              <w:left w:val="single" w:sz="12" w:space="0" w:color="000000"/>
              <w:bottom w:val="single" w:sz="12" w:space="0" w:color="000000"/>
              <w:right w:val="single" w:sz="6" w:space="0" w:color="000000"/>
            </w:tcBorders>
          </w:tcPr>
          <w:p w14:paraId="6276D26F" w14:textId="4F629806" w:rsidR="003C6D1E" w:rsidRPr="002172BD" w:rsidRDefault="00C50ED6" w:rsidP="00BC73E0">
            <w:pPr>
              <w:spacing w:line="220" w:lineRule="exact"/>
              <w:rPr>
                <w:rFonts w:ascii="HGP教科書体" w:eastAsia="HGP教科書体" w:hAnsi="ＭＳ 明朝" w:cs="ＭＳ 明朝"/>
                <w:sz w:val="18"/>
                <w:szCs w:val="16"/>
                <w:highlight w:val="white"/>
              </w:rPr>
            </w:pPr>
            <w:r w:rsidRPr="002172BD">
              <w:rPr>
                <w:rFonts w:ascii="HGP教科書体" w:eastAsia="HGP教科書体" w:hAnsi="ＭＳ 明朝" w:cs="ＭＳ 明朝" w:hint="eastAsia"/>
                <w:sz w:val="18"/>
                <w:szCs w:val="16"/>
                <w:highlight w:val="white"/>
              </w:rPr>
              <w:t>・基本的な表現を用いて指示、依頼をしたり、それらに応じたりすることができる。</w:t>
            </w:r>
          </w:p>
          <w:p w14:paraId="0373E4D0" w14:textId="77777777" w:rsidR="00242649" w:rsidRPr="002172BD" w:rsidRDefault="00C50ED6" w:rsidP="00BC73E0">
            <w:pPr>
              <w:spacing w:line="220" w:lineRule="exact"/>
              <w:rPr>
                <w:rFonts w:ascii="HGP教科書体" w:eastAsia="HGP教科書体" w:hAnsi="ＭＳ 明朝" w:cs="ＭＳ 明朝"/>
                <w:sz w:val="18"/>
                <w:szCs w:val="16"/>
                <w:highlight w:val="white"/>
              </w:rPr>
            </w:pPr>
            <w:r w:rsidRPr="002172BD">
              <w:rPr>
                <w:rFonts w:ascii="HGP教科書体" w:eastAsia="HGP教科書体" w:hAnsi="ＭＳ 明朝" w:cs="ＭＳ 明朝" w:hint="eastAsia"/>
                <w:sz w:val="18"/>
                <w:szCs w:val="16"/>
                <w:highlight w:val="white"/>
              </w:rPr>
              <w:t>・日常生活に関する身近で簡単な事柄について、自分の考えや気持ちなどを、簡単な語句や基本的な表現を用いて伝え合うことができる。</w:t>
            </w:r>
          </w:p>
          <w:p w14:paraId="101DB60A" w14:textId="38C204EB" w:rsidR="003C6D1E" w:rsidRPr="002172BD" w:rsidRDefault="00C50ED6" w:rsidP="00BC73E0">
            <w:pPr>
              <w:spacing w:line="220" w:lineRule="exact"/>
              <w:rPr>
                <w:rFonts w:ascii="HGP教科書体" w:eastAsia="HGP教科書体" w:hAnsi="ＭＳ 明朝" w:cs="ＭＳ 明朝"/>
                <w:sz w:val="18"/>
                <w:szCs w:val="16"/>
                <w:highlight w:val="white"/>
              </w:rPr>
            </w:pPr>
            <w:r w:rsidRPr="002172BD">
              <w:rPr>
                <w:rFonts w:ascii="HGP教科書体" w:eastAsia="HGP教科書体" w:hAnsi="ＭＳ 明朝" w:cs="ＭＳ 明朝" w:hint="eastAsia"/>
                <w:sz w:val="18"/>
                <w:szCs w:val="16"/>
                <w:highlight w:val="white"/>
              </w:rPr>
              <w:t xml:space="preserve"> ・自分や相手のこと及び身の回りの物に関する事柄について、簡単な語句や基本的な表現を用いて、その場で質問をしたり質問に答えたりして、伝え合うことができる。</w:t>
            </w:r>
          </w:p>
        </w:tc>
        <w:tc>
          <w:tcPr>
            <w:tcW w:w="3078" w:type="dxa"/>
            <w:tcBorders>
              <w:top w:val="single" w:sz="6" w:space="0" w:color="000000"/>
              <w:left w:val="single" w:sz="6" w:space="0" w:color="000000"/>
              <w:bottom w:val="single" w:sz="12" w:space="0" w:color="000000"/>
              <w:right w:val="single" w:sz="12" w:space="0" w:color="000000"/>
            </w:tcBorders>
          </w:tcPr>
          <w:p w14:paraId="5EDD5321" w14:textId="77DC851E" w:rsidR="003C6D1E" w:rsidRPr="002172BD" w:rsidRDefault="00C50ED6" w:rsidP="00BC73E0">
            <w:pPr>
              <w:spacing w:line="220" w:lineRule="exact"/>
              <w:rPr>
                <w:rFonts w:ascii="HGP教科書体" w:eastAsia="HGP教科書体" w:hAnsi="ＭＳ 明朝" w:cs="ＭＳ 明朝"/>
                <w:sz w:val="18"/>
                <w:szCs w:val="16"/>
                <w:highlight w:val="white"/>
              </w:rPr>
            </w:pPr>
            <w:r w:rsidRPr="002172BD">
              <w:rPr>
                <w:rFonts w:ascii="HGP教科書体" w:eastAsia="HGP教科書体" w:hAnsi="ＭＳ 明朝" w:cs="ＭＳ 明朝" w:hint="eastAsia"/>
                <w:sz w:val="18"/>
                <w:szCs w:val="16"/>
                <w:highlight w:val="white"/>
              </w:rPr>
              <w:t>・日常生活に関する身近で簡単な事柄について、簡単な語句や基本的な表現を用いて話すことができる。</w:t>
            </w:r>
          </w:p>
          <w:p w14:paraId="6BCB0D59" w14:textId="63C2944A" w:rsidR="003C6D1E" w:rsidRPr="002172BD" w:rsidRDefault="00C50ED6" w:rsidP="00BC73E0">
            <w:pPr>
              <w:spacing w:line="220" w:lineRule="exact"/>
              <w:rPr>
                <w:rFonts w:ascii="HGP教科書体" w:eastAsia="HGP教科書体" w:hAnsi="ＭＳ 明朝" w:cs="ＭＳ 明朝"/>
                <w:sz w:val="18"/>
                <w:szCs w:val="16"/>
                <w:highlight w:val="white"/>
              </w:rPr>
            </w:pPr>
            <w:r w:rsidRPr="002172BD">
              <w:rPr>
                <w:rFonts w:ascii="HGP教科書体" w:eastAsia="HGP教科書体" w:hAnsi="ＭＳ 明朝" w:cs="ＭＳ 明朝" w:hint="eastAsia"/>
                <w:sz w:val="18"/>
                <w:szCs w:val="16"/>
                <w:highlight w:val="white"/>
              </w:rPr>
              <w:t>・自分</w:t>
            </w:r>
            <w:r w:rsidR="00ED4800" w:rsidRPr="002172BD">
              <w:rPr>
                <w:rFonts w:ascii="HGP教科書体" w:eastAsia="HGP教科書体" w:hAnsi="ＭＳ 明朝" w:cs="ＭＳ 明朝" w:hint="eastAsia"/>
                <w:sz w:val="18"/>
                <w:szCs w:val="16"/>
                <w:highlight w:val="white"/>
              </w:rPr>
              <w:t>のことについて、伝えようとする内容を整理した上で、簡単</w:t>
            </w:r>
            <w:r w:rsidR="00950A1D" w:rsidRPr="002172BD">
              <w:rPr>
                <w:rFonts w:ascii="HGP教科書体" w:eastAsia="HGP教科書体" w:hAnsi="ＭＳ 明朝" w:cs="ＭＳ 明朝" w:hint="eastAsia"/>
                <w:sz w:val="18"/>
                <w:szCs w:val="16"/>
                <w:highlight w:val="white"/>
              </w:rPr>
              <w:t>な語句や基本</w:t>
            </w:r>
            <w:r w:rsidRPr="002172BD">
              <w:rPr>
                <w:rFonts w:ascii="HGP教科書体" w:eastAsia="HGP教科書体" w:hAnsi="ＭＳ 明朝" w:cs="ＭＳ 明朝" w:hint="eastAsia"/>
                <w:sz w:val="18"/>
                <w:szCs w:val="16"/>
                <w:highlight w:val="white"/>
              </w:rPr>
              <w:t>的な表現を用いて話すことができる。</w:t>
            </w:r>
          </w:p>
          <w:p w14:paraId="67CC12E7" w14:textId="073AA342" w:rsidR="003C6D1E" w:rsidRPr="002172BD" w:rsidRDefault="00C50ED6"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w:t>
            </w:r>
            <w:r w:rsidR="003A5B54">
              <w:rPr>
                <w:rFonts w:ascii="HGP教科書体" w:eastAsia="HGP教科書体" w:hAnsi="ＭＳ 明朝" w:cs="ＭＳ 明朝" w:hint="eastAsia"/>
                <w:sz w:val="18"/>
                <w:szCs w:val="16"/>
                <w:highlight w:val="white"/>
              </w:rPr>
              <w:t>身近で簡単な事柄について、</w:t>
            </w:r>
            <w:r w:rsidR="00A146CB" w:rsidRPr="002172BD">
              <w:rPr>
                <w:rFonts w:ascii="HGP教科書体" w:eastAsia="HGP教科書体" w:hAnsi="ＭＳ 明朝" w:cs="ＭＳ 明朝" w:hint="eastAsia"/>
                <w:sz w:val="18"/>
                <w:szCs w:val="16"/>
                <w:highlight w:val="white"/>
              </w:rPr>
              <w:t>伝えようとする内容を整理した上で、</w:t>
            </w:r>
            <w:r w:rsidRPr="002172BD">
              <w:rPr>
                <w:rFonts w:ascii="HGP教科書体" w:eastAsia="HGP教科書体" w:hAnsi="ＭＳ 明朝" w:cs="ＭＳ 明朝" w:hint="eastAsia"/>
                <w:sz w:val="18"/>
                <w:szCs w:val="16"/>
                <w:highlight w:val="white"/>
              </w:rPr>
              <w:t>自分の考えや気持ちなどを簡単な語句や基本的な表現を用いて話すことができる。</w:t>
            </w:r>
          </w:p>
        </w:tc>
        <w:tc>
          <w:tcPr>
            <w:tcW w:w="3078" w:type="dxa"/>
            <w:tcBorders>
              <w:top w:val="single" w:sz="4" w:space="0" w:color="000000"/>
              <w:left w:val="single" w:sz="12" w:space="0" w:color="000000"/>
            </w:tcBorders>
          </w:tcPr>
          <w:p w14:paraId="1AFE26A0" w14:textId="34A57020" w:rsidR="003C6D1E" w:rsidRPr="002172BD" w:rsidRDefault="00C50ED6" w:rsidP="00BC73E0">
            <w:pPr>
              <w:spacing w:line="220" w:lineRule="exact"/>
              <w:jc w:val="left"/>
              <w:rPr>
                <w:rFonts w:ascii="HGP教科書体" w:eastAsia="HGP教科書体" w:hAnsi="ＭＳ 明朝" w:cs="ＭＳ 明朝"/>
                <w:sz w:val="18"/>
                <w:szCs w:val="16"/>
                <w:highlight w:val="white"/>
              </w:rPr>
            </w:pPr>
            <w:r w:rsidRPr="002172BD">
              <w:rPr>
                <w:rFonts w:ascii="HGP教科書体" w:eastAsia="HGP教科書体" w:hAnsi="ＭＳ 明朝" w:cs="ＭＳ 明朝" w:hint="eastAsia"/>
                <w:sz w:val="18"/>
                <w:szCs w:val="16"/>
                <w:highlight w:val="white"/>
              </w:rPr>
              <w:t>・アルファベットの大文字</w:t>
            </w:r>
            <w:r w:rsidR="00950A1D" w:rsidRPr="002172BD">
              <w:rPr>
                <w:rFonts w:ascii="HGP教科書体" w:eastAsia="HGP教科書体" w:hAnsi="ＭＳ 明朝" w:cs="ＭＳ 明朝" w:hint="eastAsia"/>
                <w:sz w:val="18"/>
                <w:szCs w:val="16"/>
                <w:highlight w:val="white"/>
              </w:rPr>
              <w:t>と小文字</w:t>
            </w:r>
            <w:r w:rsidRPr="002172BD">
              <w:rPr>
                <w:rFonts w:ascii="HGP教科書体" w:eastAsia="HGP教科書体" w:hAnsi="ＭＳ 明朝" w:cs="ＭＳ 明朝" w:hint="eastAsia"/>
                <w:sz w:val="18"/>
                <w:szCs w:val="16"/>
                <w:highlight w:val="white"/>
              </w:rPr>
              <w:t>を活字体で書くことができる。</w:t>
            </w:r>
          </w:p>
          <w:p w14:paraId="231C8186" w14:textId="77777777" w:rsidR="003C6D1E" w:rsidRPr="002172BD" w:rsidRDefault="00C50ED6" w:rsidP="00BC73E0">
            <w:pPr>
              <w:spacing w:line="220" w:lineRule="exact"/>
              <w:jc w:val="lef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highlight w:val="white"/>
              </w:rPr>
              <w:t>・音声で十分に慣れ親しんだ簡単な語句や基本的な表現を書き写すことができる。</w:t>
            </w:r>
          </w:p>
        </w:tc>
      </w:tr>
    </w:tbl>
    <w:p w14:paraId="52463FF4" w14:textId="77777777" w:rsidR="007913A6" w:rsidRPr="007913A6" w:rsidRDefault="007913A6" w:rsidP="00BC73E0">
      <w:pPr>
        <w:spacing w:line="220" w:lineRule="exact"/>
        <w:rPr>
          <w:rFonts w:ascii="HGPｺﾞｼｯｸM" w:eastAsia="HGPｺﾞｼｯｸM" w:hAnsi="ＭＳ 明朝" w:cs="ＭＳ 明朝"/>
          <w:sz w:val="12"/>
          <w:szCs w:val="8"/>
        </w:rPr>
      </w:pPr>
    </w:p>
    <w:p w14:paraId="3012F827" w14:textId="695271EA" w:rsidR="003C6D1E" w:rsidRPr="002C2B0D" w:rsidRDefault="00C50ED6" w:rsidP="00BC73E0">
      <w:pPr>
        <w:spacing w:line="220" w:lineRule="exact"/>
        <w:rPr>
          <w:rFonts w:ascii="HGPｺﾞｼｯｸM" w:eastAsia="HGPｺﾞｼｯｸM" w:hAnsi="ＭＳ 明朝" w:cs="ＭＳ 明朝"/>
          <w:sz w:val="20"/>
          <w:szCs w:val="16"/>
        </w:rPr>
      </w:pPr>
      <w:r w:rsidRPr="002C2B0D">
        <w:rPr>
          <w:rFonts w:ascii="HGPｺﾞｼｯｸM" w:eastAsia="HGPｺﾞｼｯｸM" w:hAnsi="ＭＳ 明朝" w:cs="ＭＳ 明朝" w:hint="eastAsia"/>
          <w:sz w:val="20"/>
          <w:szCs w:val="16"/>
        </w:rPr>
        <w:t>【小学校　第４学年】</w:t>
      </w:r>
    </w:p>
    <w:tbl>
      <w:tblPr>
        <w:tblStyle w:val="ac"/>
        <w:tblW w:w="15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992"/>
        <w:gridCol w:w="5387"/>
        <w:gridCol w:w="4394"/>
        <w:gridCol w:w="936"/>
      </w:tblGrid>
      <w:tr w:rsidR="003C6D1E" w:rsidRPr="00D06301" w14:paraId="1CB9C433" w14:textId="77777777" w:rsidTr="007B46DC">
        <w:tc>
          <w:tcPr>
            <w:tcW w:w="3681" w:type="dxa"/>
            <w:tcBorders>
              <w:bottom w:val="single" w:sz="4" w:space="0" w:color="000000"/>
            </w:tcBorders>
            <w:shd w:val="clear" w:color="auto" w:fill="E2EFD9" w:themeFill="accent6" w:themeFillTint="33"/>
          </w:tcPr>
          <w:p w14:paraId="62C6B5A0"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聞くこと</w:t>
            </w:r>
          </w:p>
        </w:tc>
        <w:tc>
          <w:tcPr>
            <w:tcW w:w="992" w:type="dxa"/>
            <w:tcBorders>
              <w:bottom w:val="single" w:sz="4" w:space="0" w:color="000000"/>
              <w:right w:val="single" w:sz="12" w:space="0" w:color="000000"/>
            </w:tcBorders>
            <w:shd w:val="clear" w:color="auto" w:fill="FFF2CC" w:themeFill="accent4" w:themeFillTint="33"/>
          </w:tcPr>
          <w:p w14:paraId="7C32A392"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読むこと</w:t>
            </w:r>
          </w:p>
        </w:tc>
        <w:tc>
          <w:tcPr>
            <w:tcW w:w="5387" w:type="dxa"/>
            <w:tcBorders>
              <w:top w:val="single" w:sz="12" w:space="0" w:color="000000"/>
              <w:left w:val="single" w:sz="12" w:space="0" w:color="000000"/>
              <w:bottom w:val="single" w:sz="6" w:space="0" w:color="000000"/>
              <w:right w:val="single" w:sz="6" w:space="0" w:color="000000"/>
            </w:tcBorders>
            <w:shd w:val="clear" w:color="auto" w:fill="FFCCFF"/>
          </w:tcPr>
          <w:p w14:paraId="3DBA202F"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話すこと［やり取り］</w:t>
            </w:r>
          </w:p>
        </w:tc>
        <w:tc>
          <w:tcPr>
            <w:tcW w:w="4394" w:type="dxa"/>
            <w:tcBorders>
              <w:top w:val="single" w:sz="12" w:space="0" w:color="000000"/>
              <w:left w:val="single" w:sz="6" w:space="0" w:color="000000"/>
              <w:bottom w:val="single" w:sz="6" w:space="0" w:color="000000"/>
              <w:right w:val="single" w:sz="12" w:space="0" w:color="000000"/>
            </w:tcBorders>
            <w:shd w:val="clear" w:color="auto" w:fill="FBE4D5" w:themeFill="accent2" w:themeFillTint="33"/>
          </w:tcPr>
          <w:p w14:paraId="28718690"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話すこと［発表］</w:t>
            </w:r>
          </w:p>
        </w:tc>
        <w:tc>
          <w:tcPr>
            <w:tcW w:w="936" w:type="dxa"/>
            <w:tcBorders>
              <w:left w:val="single" w:sz="12" w:space="0" w:color="000000"/>
              <w:bottom w:val="single" w:sz="4" w:space="0" w:color="000000"/>
            </w:tcBorders>
            <w:shd w:val="clear" w:color="auto" w:fill="DEEAF6" w:themeFill="accent5" w:themeFillTint="33"/>
          </w:tcPr>
          <w:p w14:paraId="264413D6"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書くこと</w:t>
            </w:r>
          </w:p>
        </w:tc>
      </w:tr>
      <w:tr w:rsidR="003C6D1E" w:rsidRPr="00D06301" w14:paraId="036F57D2" w14:textId="77777777" w:rsidTr="007B46DC">
        <w:trPr>
          <w:trHeight w:val="1277"/>
        </w:trPr>
        <w:tc>
          <w:tcPr>
            <w:tcW w:w="3681" w:type="dxa"/>
            <w:tcBorders>
              <w:top w:val="single" w:sz="4" w:space="0" w:color="000000"/>
            </w:tcBorders>
          </w:tcPr>
          <w:p w14:paraId="1DA888A2" w14:textId="77777777" w:rsidR="003C6D1E" w:rsidRPr="002172BD" w:rsidRDefault="00C50ED6" w:rsidP="00BC73E0">
            <w:pPr>
              <w:spacing w:line="220" w:lineRule="exact"/>
              <w:rPr>
                <w:rFonts w:ascii="HGP教科書体" w:eastAsia="HGP教科書体" w:hAnsi="ＭＳ 明朝" w:cs="ＭＳ 明朝"/>
                <w:color w:val="202124"/>
                <w:sz w:val="18"/>
                <w:szCs w:val="16"/>
                <w:highlight w:val="white"/>
              </w:rPr>
            </w:pPr>
            <w:r w:rsidRPr="002172BD">
              <w:rPr>
                <w:rFonts w:ascii="HGP教科書体" w:eastAsia="HGP教科書体" w:hAnsi="ＭＳ 明朝" w:cs="ＭＳ 明朝" w:hint="eastAsia"/>
                <w:color w:val="202124"/>
                <w:sz w:val="18"/>
                <w:szCs w:val="16"/>
                <w:highlight w:val="white"/>
              </w:rPr>
              <w:t>・ ゆっくりはっきりと話された際に、身近で簡単な事柄に関する基本的な表現の意味が分かる。</w:t>
            </w:r>
          </w:p>
          <w:p w14:paraId="658E79DA" w14:textId="4AF8E841" w:rsidR="003C6D1E" w:rsidRPr="002172BD" w:rsidRDefault="00C50ED6"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color w:val="202124"/>
                <w:sz w:val="18"/>
                <w:szCs w:val="16"/>
                <w:highlight w:val="white"/>
              </w:rPr>
              <w:t>・アルファベットの大文字と小文字について、文字の読み方が発音されるのを聞いた際に、どの文字であるかが分かる。</w:t>
            </w:r>
          </w:p>
        </w:tc>
        <w:tc>
          <w:tcPr>
            <w:tcW w:w="992" w:type="dxa"/>
            <w:tcBorders>
              <w:top w:val="single" w:sz="4" w:space="0" w:color="000000"/>
              <w:right w:val="single" w:sz="12" w:space="0" w:color="000000"/>
              <w:tr2bl w:val="single" w:sz="4" w:space="0" w:color="000000"/>
            </w:tcBorders>
          </w:tcPr>
          <w:p w14:paraId="25E59995" w14:textId="77777777" w:rsidR="003C6D1E" w:rsidRPr="002172BD" w:rsidRDefault="003C6D1E" w:rsidP="00BC73E0">
            <w:pPr>
              <w:spacing w:line="220" w:lineRule="exact"/>
              <w:rPr>
                <w:rFonts w:ascii="HGP教科書体" w:eastAsia="HGP教科書体" w:hAnsi="ＭＳ 明朝" w:cs="ＭＳ 明朝"/>
                <w:sz w:val="18"/>
                <w:szCs w:val="16"/>
              </w:rPr>
            </w:pPr>
          </w:p>
          <w:p w14:paraId="7441A67E" w14:textId="77777777" w:rsidR="00E61483" w:rsidRPr="002172BD" w:rsidRDefault="00E61483" w:rsidP="00BC73E0">
            <w:pPr>
              <w:spacing w:line="220" w:lineRule="exact"/>
              <w:rPr>
                <w:rFonts w:ascii="HGP教科書体" w:eastAsia="HGP教科書体" w:hAnsi="ＭＳ 明朝" w:cs="ＭＳ 明朝"/>
                <w:sz w:val="18"/>
                <w:szCs w:val="16"/>
              </w:rPr>
            </w:pPr>
          </w:p>
          <w:p w14:paraId="159D26EA" w14:textId="77777777" w:rsidR="00E61483" w:rsidRPr="002172BD" w:rsidRDefault="00E61483" w:rsidP="00BC73E0">
            <w:pPr>
              <w:spacing w:line="220" w:lineRule="exact"/>
              <w:rPr>
                <w:rFonts w:ascii="HGP教科書体" w:eastAsia="HGP教科書体" w:hAnsi="ＭＳ 明朝" w:cs="ＭＳ 明朝"/>
                <w:sz w:val="18"/>
                <w:szCs w:val="16"/>
              </w:rPr>
            </w:pPr>
          </w:p>
          <w:p w14:paraId="48EA8B4A" w14:textId="77777777" w:rsidR="00E61483" w:rsidRPr="002172BD" w:rsidRDefault="00E61483" w:rsidP="00BC73E0">
            <w:pPr>
              <w:spacing w:line="220" w:lineRule="exact"/>
              <w:rPr>
                <w:rFonts w:ascii="HGP教科書体" w:eastAsia="HGP教科書体" w:hAnsi="ＭＳ 明朝" w:cs="ＭＳ 明朝"/>
                <w:sz w:val="18"/>
                <w:szCs w:val="16"/>
              </w:rPr>
            </w:pPr>
          </w:p>
        </w:tc>
        <w:tc>
          <w:tcPr>
            <w:tcW w:w="5387" w:type="dxa"/>
            <w:tcBorders>
              <w:top w:val="single" w:sz="6" w:space="0" w:color="000000"/>
              <w:left w:val="single" w:sz="12" w:space="0" w:color="000000"/>
              <w:bottom w:val="single" w:sz="12" w:space="0" w:color="000000"/>
              <w:right w:val="single" w:sz="6" w:space="0" w:color="000000"/>
            </w:tcBorders>
          </w:tcPr>
          <w:p w14:paraId="68EE7D22" w14:textId="77777777" w:rsidR="003C6D1E" w:rsidRPr="002172BD" w:rsidRDefault="00C50ED6" w:rsidP="00BC73E0">
            <w:pPr>
              <w:spacing w:line="220" w:lineRule="exact"/>
              <w:rPr>
                <w:rFonts w:ascii="HGP教科書体" w:eastAsia="HGP教科書体" w:hAnsi="ＭＳ 明朝" w:cs="ＭＳ 明朝"/>
                <w:color w:val="202124"/>
                <w:sz w:val="18"/>
                <w:szCs w:val="16"/>
                <w:highlight w:val="white"/>
              </w:rPr>
            </w:pPr>
            <w:r w:rsidRPr="002172BD">
              <w:rPr>
                <w:rFonts w:ascii="HGP教科書体" w:eastAsia="HGP教科書体" w:hAnsi="ＭＳ 明朝" w:cs="ＭＳ 明朝" w:hint="eastAsia"/>
                <w:color w:val="202124"/>
                <w:sz w:val="18"/>
                <w:szCs w:val="16"/>
                <w:highlight w:val="white"/>
              </w:rPr>
              <w:t>・基本的な表現を用いて、挨拶、感謝、簡単な指示をしたり、それらに応じたりする。</w:t>
            </w:r>
          </w:p>
          <w:p w14:paraId="204366BB" w14:textId="77777777" w:rsidR="003C6D1E" w:rsidRPr="002172BD" w:rsidRDefault="00C50ED6" w:rsidP="00BC73E0">
            <w:pPr>
              <w:spacing w:line="220" w:lineRule="exact"/>
              <w:rPr>
                <w:rFonts w:ascii="HGP教科書体" w:eastAsia="HGP教科書体" w:hAnsi="ＭＳ 明朝" w:cs="ＭＳ 明朝"/>
                <w:color w:val="202124"/>
                <w:sz w:val="18"/>
                <w:szCs w:val="16"/>
                <w:highlight w:val="white"/>
              </w:rPr>
            </w:pPr>
            <w:r w:rsidRPr="002172BD">
              <w:rPr>
                <w:rFonts w:ascii="HGP教科書体" w:eastAsia="HGP教科書体" w:hAnsi="ＭＳ 明朝" w:cs="ＭＳ 明朝" w:hint="eastAsia"/>
                <w:color w:val="202124"/>
                <w:sz w:val="18"/>
                <w:szCs w:val="16"/>
                <w:highlight w:val="white"/>
              </w:rPr>
              <w:t>・自分のことや身の回りの物について、動作を交えながら、自分の考えや気持ちなどを、簡単な語句や基本的な表現を用いて伝え合う。</w:t>
            </w:r>
          </w:p>
          <w:p w14:paraId="54C8E48E" w14:textId="77777777" w:rsidR="003C6D1E" w:rsidRPr="002172BD" w:rsidRDefault="00C50ED6"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color w:val="202124"/>
                <w:sz w:val="18"/>
                <w:szCs w:val="16"/>
                <w:highlight w:val="white"/>
              </w:rPr>
              <w:t>・サポートを受けて、自分や相手のこと及び身の回りの物に関する事柄について、簡単な語句や基本的な表現を用いて質問をしたり質問に答えたりする。</w:t>
            </w:r>
          </w:p>
        </w:tc>
        <w:tc>
          <w:tcPr>
            <w:tcW w:w="4394" w:type="dxa"/>
            <w:tcBorders>
              <w:top w:val="single" w:sz="6" w:space="0" w:color="000000"/>
              <w:left w:val="single" w:sz="6" w:space="0" w:color="000000"/>
              <w:bottom w:val="single" w:sz="12" w:space="0" w:color="000000"/>
              <w:right w:val="single" w:sz="12" w:space="0" w:color="000000"/>
            </w:tcBorders>
          </w:tcPr>
          <w:p w14:paraId="39F50682" w14:textId="77777777" w:rsidR="003C6D1E" w:rsidRPr="002172BD" w:rsidRDefault="00C50ED6"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color w:val="202124"/>
                <w:sz w:val="18"/>
                <w:szCs w:val="16"/>
                <w:highlight w:val="white"/>
              </w:rPr>
              <w:t>・日常生活に関する身近で簡単な事柄について、人前で実物などを見せながら、自分の考えや気持ちなどを、簡単な語句や基本的な表現を用いて話す。</w:t>
            </w:r>
          </w:p>
        </w:tc>
        <w:tc>
          <w:tcPr>
            <w:tcW w:w="936" w:type="dxa"/>
            <w:tcBorders>
              <w:top w:val="single" w:sz="4" w:space="0" w:color="000000"/>
              <w:left w:val="single" w:sz="12" w:space="0" w:color="000000"/>
              <w:tr2bl w:val="single" w:sz="4" w:space="0" w:color="000000"/>
            </w:tcBorders>
          </w:tcPr>
          <w:p w14:paraId="08078AC9" w14:textId="77777777" w:rsidR="003C6D1E" w:rsidRPr="002172BD" w:rsidRDefault="00C50ED6" w:rsidP="00BC73E0">
            <w:pPr>
              <w:spacing w:line="220" w:lineRule="exact"/>
              <w:jc w:val="lef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 xml:space="preserve">　</w:t>
            </w:r>
          </w:p>
          <w:p w14:paraId="24640787" w14:textId="77777777" w:rsidR="00E61483" w:rsidRPr="002172BD" w:rsidRDefault="00E61483" w:rsidP="00BC73E0">
            <w:pPr>
              <w:spacing w:line="220" w:lineRule="exact"/>
              <w:jc w:val="left"/>
              <w:rPr>
                <w:rFonts w:ascii="HGP教科書体" w:eastAsia="HGP教科書体" w:hAnsi="ＭＳ 明朝" w:cs="ＭＳ 明朝"/>
                <w:sz w:val="18"/>
                <w:szCs w:val="16"/>
              </w:rPr>
            </w:pPr>
          </w:p>
          <w:p w14:paraId="2C819CF6" w14:textId="77777777" w:rsidR="00E61483" w:rsidRPr="002172BD" w:rsidRDefault="00E61483" w:rsidP="00BC73E0">
            <w:pPr>
              <w:spacing w:line="220" w:lineRule="exact"/>
              <w:jc w:val="left"/>
              <w:rPr>
                <w:rFonts w:ascii="HGP教科書体" w:eastAsia="HGP教科書体" w:hAnsi="ＭＳ 明朝" w:cs="ＭＳ 明朝"/>
                <w:sz w:val="18"/>
                <w:szCs w:val="16"/>
              </w:rPr>
            </w:pPr>
          </w:p>
        </w:tc>
      </w:tr>
    </w:tbl>
    <w:p w14:paraId="57A6A9C2" w14:textId="77777777" w:rsidR="007913A6" w:rsidRPr="007913A6" w:rsidRDefault="007913A6" w:rsidP="007B46DC">
      <w:pPr>
        <w:spacing w:line="220" w:lineRule="exact"/>
        <w:rPr>
          <w:rFonts w:ascii="HGPｺﾞｼｯｸM" w:eastAsia="HGPｺﾞｼｯｸM" w:hAnsi="ＭＳ 明朝" w:cs="ＭＳ 明朝"/>
          <w:sz w:val="12"/>
          <w:szCs w:val="8"/>
        </w:rPr>
      </w:pPr>
    </w:p>
    <w:p w14:paraId="6188CD95" w14:textId="1AE90231" w:rsidR="003C6D1E" w:rsidRPr="002C2B0D" w:rsidRDefault="00C50ED6" w:rsidP="007B46DC">
      <w:pPr>
        <w:spacing w:line="220" w:lineRule="exact"/>
        <w:rPr>
          <w:rFonts w:ascii="HGPｺﾞｼｯｸM" w:eastAsia="HGPｺﾞｼｯｸM" w:hAnsi="ＭＳ 明朝" w:cs="ＭＳ 明朝"/>
          <w:sz w:val="20"/>
          <w:szCs w:val="16"/>
        </w:rPr>
      </w:pPr>
      <w:r w:rsidRPr="002C2B0D">
        <w:rPr>
          <w:rFonts w:ascii="HGPｺﾞｼｯｸM" w:eastAsia="HGPｺﾞｼｯｸM" w:hAnsi="ＭＳ 明朝" w:cs="ＭＳ 明朝" w:hint="eastAsia"/>
          <w:sz w:val="20"/>
          <w:szCs w:val="16"/>
        </w:rPr>
        <w:t>【小学校　第３学年】</w:t>
      </w:r>
    </w:p>
    <w:tbl>
      <w:tblPr>
        <w:tblStyle w:val="ad"/>
        <w:tblW w:w="15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992"/>
        <w:gridCol w:w="5387"/>
        <w:gridCol w:w="4394"/>
        <w:gridCol w:w="936"/>
      </w:tblGrid>
      <w:tr w:rsidR="003C6D1E" w:rsidRPr="00D06301" w14:paraId="07E1FF72" w14:textId="77777777" w:rsidTr="007B46DC">
        <w:tc>
          <w:tcPr>
            <w:tcW w:w="3681" w:type="dxa"/>
            <w:tcBorders>
              <w:bottom w:val="single" w:sz="4" w:space="0" w:color="000000"/>
            </w:tcBorders>
            <w:shd w:val="clear" w:color="auto" w:fill="E2EFD9" w:themeFill="accent6" w:themeFillTint="33"/>
          </w:tcPr>
          <w:p w14:paraId="5843B31B"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聞くこと</w:t>
            </w:r>
          </w:p>
        </w:tc>
        <w:tc>
          <w:tcPr>
            <w:tcW w:w="992" w:type="dxa"/>
            <w:tcBorders>
              <w:bottom w:val="single" w:sz="4" w:space="0" w:color="000000"/>
              <w:right w:val="single" w:sz="12" w:space="0" w:color="000000"/>
            </w:tcBorders>
            <w:shd w:val="clear" w:color="auto" w:fill="FFF2CC" w:themeFill="accent4" w:themeFillTint="33"/>
          </w:tcPr>
          <w:p w14:paraId="383AF4D1"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読むこと</w:t>
            </w:r>
          </w:p>
        </w:tc>
        <w:tc>
          <w:tcPr>
            <w:tcW w:w="5387" w:type="dxa"/>
            <w:tcBorders>
              <w:top w:val="single" w:sz="12" w:space="0" w:color="000000"/>
              <w:left w:val="single" w:sz="12" w:space="0" w:color="000000"/>
              <w:bottom w:val="single" w:sz="6" w:space="0" w:color="000000"/>
              <w:right w:val="single" w:sz="6" w:space="0" w:color="000000"/>
            </w:tcBorders>
            <w:shd w:val="clear" w:color="auto" w:fill="FFCCFF"/>
          </w:tcPr>
          <w:p w14:paraId="48CEBFE1"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話すこと［やり取り］</w:t>
            </w:r>
          </w:p>
        </w:tc>
        <w:tc>
          <w:tcPr>
            <w:tcW w:w="4394" w:type="dxa"/>
            <w:tcBorders>
              <w:top w:val="single" w:sz="12" w:space="0" w:color="000000"/>
              <w:left w:val="single" w:sz="6" w:space="0" w:color="000000"/>
              <w:bottom w:val="single" w:sz="6" w:space="0" w:color="000000"/>
              <w:right w:val="single" w:sz="12" w:space="0" w:color="000000"/>
            </w:tcBorders>
            <w:shd w:val="clear" w:color="auto" w:fill="FBE4D5" w:themeFill="accent2" w:themeFillTint="33"/>
          </w:tcPr>
          <w:p w14:paraId="3EA3FF4B"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話すこと［発表］</w:t>
            </w:r>
          </w:p>
        </w:tc>
        <w:tc>
          <w:tcPr>
            <w:tcW w:w="936" w:type="dxa"/>
            <w:tcBorders>
              <w:left w:val="single" w:sz="12" w:space="0" w:color="000000"/>
              <w:bottom w:val="single" w:sz="4" w:space="0" w:color="000000"/>
            </w:tcBorders>
            <w:shd w:val="clear" w:color="auto" w:fill="DEEAF6" w:themeFill="accent5" w:themeFillTint="33"/>
          </w:tcPr>
          <w:p w14:paraId="3485B0F2" w14:textId="77777777" w:rsidR="003C6D1E" w:rsidRPr="002172BD" w:rsidRDefault="00C50ED6" w:rsidP="00BC73E0">
            <w:pPr>
              <w:spacing w:line="220" w:lineRule="exact"/>
              <w:jc w:val="center"/>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書くこと</w:t>
            </w:r>
          </w:p>
        </w:tc>
      </w:tr>
      <w:tr w:rsidR="003C6D1E" w:rsidRPr="00D06301" w14:paraId="0E7D6951" w14:textId="77777777" w:rsidTr="007B46DC">
        <w:trPr>
          <w:trHeight w:val="242"/>
        </w:trPr>
        <w:tc>
          <w:tcPr>
            <w:tcW w:w="3681" w:type="dxa"/>
            <w:tcBorders>
              <w:top w:val="single" w:sz="4" w:space="0" w:color="000000"/>
            </w:tcBorders>
          </w:tcPr>
          <w:p w14:paraId="04116F7E" w14:textId="77777777" w:rsidR="00E61483" w:rsidRPr="002172BD" w:rsidRDefault="00C50ED6" w:rsidP="00BC73E0">
            <w:pPr>
              <w:spacing w:line="220" w:lineRule="exact"/>
              <w:rPr>
                <w:rFonts w:ascii="HGP教科書体" w:eastAsia="HGP教科書体" w:hAnsi="ＭＳ 明朝" w:cs="ＭＳ 明朝"/>
                <w:color w:val="202124"/>
                <w:sz w:val="18"/>
                <w:szCs w:val="16"/>
                <w:highlight w:val="white"/>
              </w:rPr>
            </w:pPr>
            <w:r w:rsidRPr="002172BD">
              <w:rPr>
                <w:rFonts w:ascii="HGP教科書体" w:eastAsia="HGP教科書体" w:hAnsi="ＭＳ 明朝" w:cs="ＭＳ 明朝" w:hint="eastAsia"/>
                <w:color w:val="202124"/>
                <w:sz w:val="18"/>
                <w:szCs w:val="16"/>
                <w:highlight w:val="white"/>
              </w:rPr>
              <w:t>・ゆっくりはっきりと話された際に、自分のことや身の回りの物を表す簡単な語句を聞き取る。</w:t>
            </w:r>
          </w:p>
          <w:p w14:paraId="2BEED54B" w14:textId="44D8C48B" w:rsidR="003C6D1E" w:rsidRPr="002172BD" w:rsidRDefault="00C50ED6"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color w:val="202124"/>
                <w:sz w:val="18"/>
                <w:szCs w:val="16"/>
                <w:highlight w:val="white"/>
              </w:rPr>
              <w:t>・アルファベッ トの大文字について</w:t>
            </w:r>
            <w:r w:rsidRPr="002172BD">
              <w:rPr>
                <w:rFonts w:ascii="HGP教科書体" w:eastAsia="HGP教科書体" w:hAnsi="ＭＳ 明朝" w:cs="ＭＳ 明朝" w:hint="eastAsia"/>
                <w:sz w:val="18"/>
                <w:szCs w:val="16"/>
                <w:highlight w:val="white"/>
              </w:rPr>
              <w:t>、文字</w:t>
            </w:r>
            <w:r w:rsidR="00322215" w:rsidRPr="002172BD">
              <w:rPr>
                <w:rFonts w:ascii="HGP教科書体" w:eastAsia="HGP教科書体" w:hAnsi="ＭＳ 明朝" w:cs="ＭＳ 明朝" w:hint="eastAsia"/>
                <w:sz w:val="18"/>
                <w:szCs w:val="16"/>
                <w:highlight w:val="white"/>
              </w:rPr>
              <w:t>の</w:t>
            </w:r>
            <w:r w:rsidRPr="002172BD">
              <w:rPr>
                <w:rFonts w:ascii="HGP教科書体" w:eastAsia="HGP教科書体" w:hAnsi="ＭＳ 明朝" w:cs="ＭＳ 明朝" w:hint="eastAsia"/>
                <w:sz w:val="18"/>
                <w:szCs w:val="16"/>
                <w:highlight w:val="white"/>
              </w:rPr>
              <w:t>読み方が発音されるのを聞いた際に、どの文字であるかが分かる。</w:t>
            </w:r>
          </w:p>
        </w:tc>
        <w:tc>
          <w:tcPr>
            <w:tcW w:w="992" w:type="dxa"/>
            <w:tcBorders>
              <w:top w:val="single" w:sz="4" w:space="0" w:color="000000"/>
              <w:right w:val="single" w:sz="12" w:space="0" w:color="000000"/>
              <w:tr2bl w:val="single" w:sz="4" w:space="0" w:color="000000"/>
            </w:tcBorders>
          </w:tcPr>
          <w:p w14:paraId="047971A5" w14:textId="77777777" w:rsidR="003C6D1E" w:rsidRPr="002172BD" w:rsidRDefault="003C6D1E" w:rsidP="00BC73E0">
            <w:pPr>
              <w:spacing w:line="220" w:lineRule="exact"/>
              <w:rPr>
                <w:rFonts w:ascii="HGP教科書体" w:eastAsia="HGP教科書体" w:hAnsi="ＭＳ 明朝" w:cs="ＭＳ 明朝"/>
                <w:sz w:val="18"/>
                <w:szCs w:val="16"/>
              </w:rPr>
            </w:pPr>
          </w:p>
          <w:p w14:paraId="420980C9" w14:textId="77777777" w:rsidR="00E61483" w:rsidRPr="002172BD" w:rsidRDefault="00E61483" w:rsidP="00BC73E0">
            <w:pPr>
              <w:spacing w:line="220" w:lineRule="exact"/>
              <w:rPr>
                <w:rFonts w:ascii="HGP教科書体" w:eastAsia="HGP教科書体" w:hAnsi="ＭＳ 明朝" w:cs="ＭＳ 明朝"/>
                <w:sz w:val="18"/>
                <w:szCs w:val="16"/>
              </w:rPr>
            </w:pPr>
          </w:p>
          <w:p w14:paraId="019E818E" w14:textId="77777777" w:rsidR="00E61483" w:rsidRPr="002172BD" w:rsidRDefault="00E61483" w:rsidP="00BC73E0">
            <w:pPr>
              <w:spacing w:line="220" w:lineRule="exact"/>
              <w:rPr>
                <w:rFonts w:ascii="HGP教科書体" w:eastAsia="HGP教科書体" w:hAnsi="ＭＳ 明朝" w:cs="ＭＳ 明朝"/>
                <w:sz w:val="18"/>
                <w:szCs w:val="16"/>
              </w:rPr>
            </w:pPr>
          </w:p>
          <w:p w14:paraId="38DCD298" w14:textId="77777777" w:rsidR="00E61483" w:rsidRPr="002172BD" w:rsidRDefault="00E61483" w:rsidP="00BC73E0">
            <w:pPr>
              <w:spacing w:line="220" w:lineRule="exact"/>
              <w:rPr>
                <w:rFonts w:ascii="HGP教科書体" w:eastAsia="HGP教科書体" w:hAnsi="ＭＳ 明朝" w:cs="ＭＳ 明朝"/>
                <w:sz w:val="18"/>
                <w:szCs w:val="16"/>
              </w:rPr>
            </w:pPr>
          </w:p>
        </w:tc>
        <w:tc>
          <w:tcPr>
            <w:tcW w:w="5387" w:type="dxa"/>
            <w:tcBorders>
              <w:top w:val="single" w:sz="6" w:space="0" w:color="000000"/>
              <w:left w:val="single" w:sz="12" w:space="0" w:color="000000"/>
              <w:bottom w:val="single" w:sz="12" w:space="0" w:color="000000"/>
              <w:right w:val="single" w:sz="6" w:space="0" w:color="000000"/>
            </w:tcBorders>
          </w:tcPr>
          <w:p w14:paraId="0A87D8EE" w14:textId="77777777" w:rsidR="003C6D1E" w:rsidRPr="002172BD" w:rsidRDefault="00C50ED6" w:rsidP="00BC73E0">
            <w:pPr>
              <w:spacing w:line="220" w:lineRule="exact"/>
              <w:rPr>
                <w:rFonts w:ascii="HGP教科書体" w:eastAsia="HGP教科書体" w:hAnsi="ＭＳ 明朝" w:cs="ＭＳ 明朝"/>
                <w:color w:val="202124"/>
                <w:sz w:val="18"/>
                <w:szCs w:val="16"/>
                <w:highlight w:val="white"/>
              </w:rPr>
            </w:pPr>
            <w:r w:rsidRPr="002172BD">
              <w:rPr>
                <w:rFonts w:ascii="HGP教科書体" w:eastAsia="HGP教科書体" w:hAnsi="ＭＳ 明朝" w:cs="ＭＳ 明朝" w:hint="eastAsia"/>
                <w:color w:val="202124"/>
                <w:sz w:val="18"/>
                <w:szCs w:val="16"/>
                <w:highlight w:val="white"/>
              </w:rPr>
              <w:t>・基本的な表現を用いて、挨拶したり感謝の気持ちを伝えたりそれらに応じたりする。</w:t>
            </w:r>
          </w:p>
          <w:p w14:paraId="1899DAE2" w14:textId="77777777" w:rsidR="00242649" w:rsidRPr="002172BD" w:rsidRDefault="00C50ED6" w:rsidP="00BC73E0">
            <w:pPr>
              <w:spacing w:line="220" w:lineRule="exact"/>
              <w:rPr>
                <w:rFonts w:ascii="HGP教科書体" w:eastAsia="HGP教科書体" w:hAnsi="ＭＳ 明朝" w:cs="ＭＳ 明朝"/>
                <w:color w:val="202124"/>
                <w:sz w:val="18"/>
                <w:szCs w:val="16"/>
                <w:highlight w:val="white"/>
              </w:rPr>
            </w:pPr>
            <w:r w:rsidRPr="002172BD">
              <w:rPr>
                <w:rFonts w:ascii="HGP教科書体" w:eastAsia="HGP教科書体" w:hAnsi="ＭＳ 明朝" w:cs="ＭＳ 明朝" w:hint="eastAsia"/>
                <w:color w:val="202124"/>
                <w:sz w:val="18"/>
                <w:szCs w:val="16"/>
                <w:highlight w:val="white"/>
              </w:rPr>
              <w:t>・サポートを受けて、自分のことや身の回りの物について、動作を交えながら、自分の考えや気持ちなどを、簡単な語句や基本的な表現を用いて伝え合う。</w:t>
            </w:r>
          </w:p>
          <w:p w14:paraId="616EE152" w14:textId="77777777" w:rsidR="003C6D1E" w:rsidRPr="002172BD" w:rsidRDefault="00C50ED6"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color w:val="202124"/>
                <w:sz w:val="18"/>
                <w:szCs w:val="16"/>
                <w:highlight w:val="white"/>
              </w:rPr>
              <w:t>・サポートを受けて、自分や相手のこと及び身の回りの物に関する事柄について、簡単な語句や基本的な表現を用いて質問をしたり質問に答えたりする。</w:t>
            </w:r>
          </w:p>
        </w:tc>
        <w:tc>
          <w:tcPr>
            <w:tcW w:w="4394" w:type="dxa"/>
            <w:tcBorders>
              <w:top w:val="single" w:sz="6" w:space="0" w:color="000000"/>
              <w:left w:val="single" w:sz="6" w:space="0" w:color="000000"/>
              <w:bottom w:val="single" w:sz="12" w:space="0" w:color="000000"/>
              <w:right w:val="single" w:sz="12" w:space="0" w:color="000000"/>
            </w:tcBorders>
          </w:tcPr>
          <w:p w14:paraId="75C70318" w14:textId="77777777" w:rsidR="003C6D1E" w:rsidRPr="002172BD" w:rsidRDefault="00C50ED6" w:rsidP="00BC73E0">
            <w:pPr>
              <w:spacing w:line="220" w:lineRule="exact"/>
              <w:rPr>
                <w:rFonts w:ascii="HGP教科書体" w:eastAsia="HGP教科書体" w:hAnsi="ＭＳ 明朝" w:cs="ＭＳ 明朝"/>
                <w:sz w:val="18"/>
                <w:szCs w:val="16"/>
              </w:rPr>
            </w:pPr>
            <w:r w:rsidRPr="002172BD">
              <w:rPr>
                <w:rFonts w:ascii="HGP教科書体" w:eastAsia="HGP教科書体" w:hAnsi="ＭＳ 明朝" w:cs="ＭＳ 明朝" w:hint="eastAsia"/>
                <w:color w:val="202124"/>
                <w:sz w:val="18"/>
                <w:szCs w:val="16"/>
                <w:highlight w:val="white"/>
              </w:rPr>
              <w:t>・自分のことや身の回りの物について、人前で実物などを見せながら、簡単な語句や基本的な表現を用いて話す。</w:t>
            </w:r>
          </w:p>
        </w:tc>
        <w:tc>
          <w:tcPr>
            <w:tcW w:w="936" w:type="dxa"/>
            <w:tcBorders>
              <w:top w:val="single" w:sz="4" w:space="0" w:color="000000"/>
              <w:left w:val="single" w:sz="12" w:space="0" w:color="000000"/>
              <w:tr2bl w:val="single" w:sz="4" w:space="0" w:color="000000"/>
            </w:tcBorders>
          </w:tcPr>
          <w:p w14:paraId="6ECE96AB" w14:textId="77777777" w:rsidR="003C6D1E" w:rsidRPr="002172BD" w:rsidRDefault="00C50ED6" w:rsidP="00BC73E0">
            <w:pPr>
              <w:spacing w:line="220" w:lineRule="exact"/>
              <w:jc w:val="left"/>
              <w:rPr>
                <w:rFonts w:ascii="HGP教科書体" w:eastAsia="HGP教科書体" w:hAnsi="ＭＳ 明朝" w:cs="ＭＳ 明朝"/>
                <w:sz w:val="18"/>
                <w:szCs w:val="16"/>
              </w:rPr>
            </w:pPr>
            <w:r w:rsidRPr="002172BD">
              <w:rPr>
                <w:rFonts w:ascii="HGP教科書体" w:eastAsia="HGP教科書体" w:hAnsi="ＭＳ 明朝" w:cs="ＭＳ 明朝" w:hint="eastAsia"/>
                <w:sz w:val="18"/>
                <w:szCs w:val="16"/>
              </w:rPr>
              <w:t xml:space="preserve">　</w:t>
            </w:r>
          </w:p>
          <w:p w14:paraId="06770E25" w14:textId="77777777" w:rsidR="00E61483" w:rsidRPr="002172BD" w:rsidRDefault="00E61483" w:rsidP="00BC73E0">
            <w:pPr>
              <w:spacing w:line="220" w:lineRule="exact"/>
              <w:jc w:val="left"/>
              <w:rPr>
                <w:rFonts w:ascii="HGP教科書体" w:eastAsia="HGP教科書体" w:hAnsi="ＭＳ 明朝" w:cs="ＭＳ 明朝"/>
                <w:sz w:val="18"/>
                <w:szCs w:val="16"/>
              </w:rPr>
            </w:pPr>
          </w:p>
          <w:p w14:paraId="206643D6" w14:textId="77777777" w:rsidR="00E61483" w:rsidRPr="002172BD" w:rsidRDefault="00E61483" w:rsidP="00BC73E0">
            <w:pPr>
              <w:spacing w:line="220" w:lineRule="exact"/>
              <w:jc w:val="left"/>
              <w:rPr>
                <w:rFonts w:ascii="HGP教科書体" w:eastAsia="HGP教科書体" w:hAnsi="ＭＳ 明朝" w:cs="ＭＳ 明朝"/>
                <w:sz w:val="18"/>
                <w:szCs w:val="16"/>
              </w:rPr>
            </w:pPr>
          </w:p>
          <w:p w14:paraId="0E452A88" w14:textId="77777777" w:rsidR="00E61483" w:rsidRPr="002172BD" w:rsidRDefault="00E61483" w:rsidP="00BC73E0">
            <w:pPr>
              <w:spacing w:line="220" w:lineRule="exact"/>
              <w:jc w:val="left"/>
              <w:rPr>
                <w:rFonts w:ascii="HGP教科書体" w:eastAsia="HGP教科書体" w:hAnsi="ＭＳ 明朝" w:cs="ＭＳ 明朝"/>
                <w:sz w:val="18"/>
                <w:szCs w:val="16"/>
              </w:rPr>
            </w:pPr>
          </w:p>
        </w:tc>
      </w:tr>
    </w:tbl>
    <w:p w14:paraId="7C3E0DF5" w14:textId="77777777" w:rsidR="003C6D1E" w:rsidRPr="00D06301" w:rsidRDefault="003C6D1E" w:rsidP="007B46DC">
      <w:pPr>
        <w:spacing w:line="220" w:lineRule="exact"/>
        <w:rPr>
          <w:rFonts w:ascii="HGP教科書体" w:eastAsia="HGP教科書体" w:hAnsi="ＭＳ 明朝" w:cs="ＭＳ 明朝" w:hint="eastAsia"/>
          <w:sz w:val="18"/>
          <w:szCs w:val="18"/>
        </w:rPr>
      </w:pPr>
      <w:bookmarkStart w:id="0" w:name="_heading=h.gjdgxs" w:colFirst="0" w:colLast="0"/>
      <w:bookmarkStart w:id="1" w:name="_GoBack"/>
      <w:bookmarkEnd w:id="0"/>
      <w:bookmarkEnd w:id="1"/>
    </w:p>
    <w:sectPr w:rsidR="003C6D1E" w:rsidRPr="00D06301" w:rsidSect="007B46DC">
      <w:headerReference w:type="default" r:id="rId7"/>
      <w:pgSz w:w="16840" w:h="23808" w:code="8"/>
      <w:pgMar w:top="720" w:right="720" w:bottom="720" w:left="720" w:header="851" w:footer="992" w:gutter="0"/>
      <w:pgNumType w:start="1"/>
      <w:cols w:space="720"/>
      <w:docGrid w:type="linesAndChars" w:linePitch="286" w:charSpace="-25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7E960" w14:textId="77777777" w:rsidR="00901E7E" w:rsidRDefault="00901E7E" w:rsidP="002C2B0D">
      <w:r>
        <w:separator/>
      </w:r>
    </w:p>
  </w:endnote>
  <w:endnote w:type="continuationSeparator" w:id="0">
    <w:p w14:paraId="5EAB5546" w14:textId="77777777" w:rsidR="00901E7E" w:rsidRDefault="00901E7E" w:rsidP="002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8A0FF" w14:textId="77777777" w:rsidR="00901E7E" w:rsidRDefault="00901E7E" w:rsidP="002C2B0D">
      <w:r>
        <w:separator/>
      </w:r>
    </w:p>
  </w:footnote>
  <w:footnote w:type="continuationSeparator" w:id="0">
    <w:p w14:paraId="3805BFCB" w14:textId="77777777" w:rsidR="00901E7E" w:rsidRDefault="00901E7E" w:rsidP="002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A5E99" w14:textId="4473D1C3" w:rsidR="002C2B0D" w:rsidRPr="00D8218A" w:rsidRDefault="0090145E" w:rsidP="007B46DC">
    <w:pPr>
      <w:pStyle w:val="ae"/>
      <w:spacing w:line="360" w:lineRule="exact"/>
      <w:jc w:val="center"/>
      <w:rPr>
        <w:rFonts w:ascii="HGSｺﾞｼｯｸE" w:eastAsia="HGSｺﾞｼｯｸE" w:hAnsi="HGSｺﾞｼｯｸE"/>
        <w:color w:val="000000" w:themeColor="text1"/>
        <w:sz w:val="36"/>
      </w:rPr>
    </w:pPr>
    <w:r>
      <w:rPr>
        <w:rFonts w:ascii="HGSｺﾞｼｯｸE" w:eastAsia="HGSｺﾞｼｯｸE" w:hAnsi="HGSｺﾞｼｯｸE" w:hint="eastAsia"/>
        <w:color w:val="000000" w:themeColor="text1"/>
        <w:sz w:val="36"/>
      </w:rPr>
      <w:t>会津若松市立第五</w:t>
    </w:r>
    <w:r w:rsidR="002C2B0D" w:rsidRPr="00D8218A">
      <w:rPr>
        <w:rFonts w:ascii="HGSｺﾞｼｯｸE" w:eastAsia="HGSｺﾞｼｯｸE" w:hAnsi="HGSｺﾞｼｯｸE" w:hint="eastAsia"/>
        <w:color w:val="000000" w:themeColor="text1"/>
        <w:sz w:val="36"/>
      </w:rPr>
      <w:t>中学</w:t>
    </w:r>
    <w:r>
      <w:rPr>
        <w:rFonts w:ascii="HGSｺﾞｼｯｸE" w:eastAsia="HGSｺﾞｼｯｸE" w:hAnsi="HGSｺﾞｼｯｸE" w:hint="eastAsia"/>
        <w:color w:val="000000" w:themeColor="text1"/>
        <w:sz w:val="36"/>
      </w:rPr>
      <w:t>校</w:t>
    </w:r>
    <w:r w:rsidR="002C2B0D" w:rsidRPr="00D8218A">
      <w:rPr>
        <w:rFonts w:ascii="HGSｺﾞｼｯｸE" w:eastAsia="HGSｺﾞｼｯｸE" w:hAnsi="HGSｺﾞｼｯｸE" w:hint="eastAsia"/>
        <w:color w:val="000000" w:themeColor="text1"/>
        <w:sz w:val="36"/>
      </w:rPr>
      <w:t>区</w:t>
    </w:r>
    <w:r>
      <w:rPr>
        <w:rFonts w:ascii="HGSｺﾞｼｯｸE" w:eastAsia="HGSｺﾞｼｯｸE" w:hAnsi="HGSｺﾞｼｯｸE" w:hint="eastAsia"/>
        <w:color w:val="000000" w:themeColor="text1"/>
        <w:sz w:val="36"/>
      </w:rPr>
      <w:t>（第五中・城南小・門田小）</w:t>
    </w:r>
    <w:r w:rsidR="002C2B0D" w:rsidRPr="00D8218A">
      <w:rPr>
        <w:rFonts w:ascii="HGSｺﾞｼｯｸE" w:eastAsia="HGSｺﾞｼｯｸE" w:hAnsi="HGSｺﾞｼｯｸE" w:hint="eastAsia"/>
        <w:color w:val="000000" w:themeColor="text1"/>
        <w:sz w:val="36"/>
      </w:rPr>
      <w:t xml:space="preserve">　領域別CAN-DOリスト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97"/>
  <w:drawingGridVerticalSpacing w:val="143"/>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1E"/>
    <w:rsid w:val="00195483"/>
    <w:rsid w:val="001E3873"/>
    <w:rsid w:val="002172BD"/>
    <w:rsid w:val="00242649"/>
    <w:rsid w:val="002A512D"/>
    <w:rsid w:val="002C2B0D"/>
    <w:rsid w:val="002D7A80"/>
    <w:rsid w:val="002F2642"/>
    <w:rsid w:val="00322215"/>
    <w:rsid w:val="003A5B54"/>
    <w:rsid w:val="003C6D1E"/>
    <w:rsid w:val="00480D12"/>
    <w:rsid w:val="004E78F9"/>
    <w:rsid w:val="00534D1B"/>
    <w:rsid w:val="00547276"/>
    <w:rsid w:val="00733272"/>
    <w:rsid w:val="0077347B"/>
    <w:rsid w:val="007913A6"/>
    <w:rsid w:val="007B46DC"/>
    <w:rsid w:val="007C691C"/>
    <w:rsid w:val="0090145E"/>
    <w:rsid w:val="00901E7E"/>
    <w:rsid w:val="00916267"/>
    <w:rsid w:val="00950A1D"/>
    <w:rsid w:val="009F5DFC"/>
    <w:rsid w:val="00A146CB"/>
    <w:rsid w:val="00A25E32"/>
    <w:rsid w:val="00BC73E0"/>
    <w:rsid w:val="00BD3C9D"/>
    <w:rsid w:val="00C202C8"/>
    <w:rsid w:val="00C50ED6"/>
    <w:rsid w:val="00CD0627"/>
    <w:rsid w:val="00CF2A64"/>
    <w:rsid w:val="00D06301"/>
    <w:rsid w:val="00D8218A"/>
    <w:rsid w:val="00E604CF"/>
    <w:rsid w:val="00E61483"/>
    <w:rsid w:val="00ED4800"/>
    <w:rsid w:val="00FA20B2"/>
    <w:rsid w:val="00FC7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25A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89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rsid w:val="00D06301"/>
    <w:rPr>
      <w:rFonts w:ascii="HGP明朝B" w:eastAsia="HGP明朝B"/>
    </w:rPr>
    <w:tblPr>
      <w:tblStyleRowBandSize w:val="1"/>
      <w:tblStyleColBandSize w:val="1"/>
      <w:tblCellMar>
        <w:left w:w="108" w:type="dxa"/>
        <w:right w:w="108" w:type="dxa"/>
      </w:tblCellMar>
    </w:tblPr>
  </w:style>
  <w:style w:type="paragraph" w:styleId="ae">
    <w:name w:val="header"/>
    <w:basedOn w:val="a"/>
    <w:link w:val="af"/>
    <w:uiPriority w:val="99"/>
    <w:unhideWhenUsed/>
    <w:rsid w:val="002C2B0D"/>
    <w:pPr>
      <w:tabs>
        <w:tab w:val="center" w:pos="4252"/>
        <w:tab w:val="right" w:pos="8504"/>
      </w:tabs>
      <w:snapToGrid w:val="0"/>
    </w:pPr>
  </w:style>
  <w:style w:type="character" w:customStyle="1" w:styleId="af">
    <w:name w:val="ヘッダー (文字)"/>
    <w:basedOn w:val="a0"/>
    <w:link w:val="ae"/>
    <w:uiPriority w:val="99"/>
    <w:rsid w:val="002C2B0D"/>
  </w:style>
  <w:style w:type="paragraph" w:styleId="af0">
    <w:name w:val="footer"/>
    <w:basedOn w:val="a"/>
    <w:link w:val="af1"/>
    <w:uiPriority w:val="99"/>
    <w:unhideWhenUsed/>
    <w:rsid w:val="002C2B0D"/>
    <w:pPr>
      <w:tabs>
        <w:tab w:val="center" w:pos="4252"/>
        <w:tab w:val="right" w:pos="8504"/>
      </w:tabs>
      <w:snapToGrid w:val="0"/>
    </w:pPr>
  </w:style>
  <w:style w:type="character" w:customStyle="1" w:styleId="af1">
    <w:name w:val="フッター (文字)"/>
    <w:basedOn w:val="a0"/>
    <w:link w:val="af0"/>
    <w:uiPriority w:val="99"/>
    <w:rsid w:val="002C2B0D"/>
  </w:style>
  <w:style w:type="paragraph" w:styleId="af2">
    <w:name w:val="Balloon Text"/>
    <w:basedOn w:val="a"/>
    <w:link w:val="af3"/>
    <w:uiPriority w:val="99"/>
    <w:semiHidden/>
    <w:unhideWhenUsed/>
    <w:rsid w:val="00C202C8"/>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202C8"/>
    <w:rPr>
      <w:rFonts w:asciiTheme="majorHAnsi" w:eastAsiaTheme="majorEastAsia" w:hAnsiTheme="majorHAnsi" w:cstheme="majorBidi"/>
      <w:sz w:val="18"/>
      <w:szCs w:val="18"/>
    </w:rPr>
  </w:style>
  <w:style w:type="character" w:styleId="af4">
    <w:name w:val="annotation reference"/>
    <w:basedOn w:val="a0"/>
    <w:uiPriority w:val="99"/>
    <w:semiHidden/>
    <w:unhideWhenUsed/>
    <w:rsid w:val="001E3873"/>
    <w:rPr>
      <w:sz w:val="18"/>
      <w:szCs w:val="18"/>
    </w:rPr>
  </w:style>
  <w:style w:type="paragraph" w:styleId="af5">
    <w:name w:val="annotation text"/>
    <w:basedOn w:val="a"/>
    <w:link w:val="af6"/>
    <w:uiPriority w:val="99"/>
    <w:semiHidden/>
    <w:unhideWhenUsed/>
    <w:rsid w:val="001E3873"/>
    <w:pPr>
      <w:jc w:val="left"/>
    </w:pPr>
  </w:style>
  <w:style w:type="character" w:customStyle="1" w:styleId="af6">
    <w:name w:val="コメント文字列 (文字)"/>
    <w:basedOn w:val="a0"/>
    <w:link w:val="af5"/>
    <w:uiPriority w:val="99"/>
    <w:semiHidden/>
    <w:rsid w:val="001E3873"/>
  </w:style>
  <w:style w:type="paragraph" w:styleId="af7">
    <w:name w:val="annotation subject"/>
    <w:basedOn w:val="af5"/>
    <w:next w:val="af5"/>
    <w:link w:val="af8"/>
    <w:uiPriority w:val="99"/>
    <w:semiHidden/>
    <w:unhideWhenUsed/>
    <w:rsid w:val="001E3873"/>
    <w:rPr>
      <w:b/>
      <w:bCs/>
    </w:rPr>
  </w:style>
  <w:style w:type="character" w:customStyle="1" w:styleId="af8">
    <w:name w:val="コメント内容 (文字)"/>
    <w:basedOn w:val="af6"/>
    <w:link w:val="af7"/>
    <w:uiPriority w:val="99"/>
    <w:semiHidden/>
    <w:rsid w:val="001E38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TzfC6IZibNSrrfmTGX1L4Tqc7w==">AMUW2mXQKxYdxiGdMO9ZQpRDkh/DxAVJvPKNbkoy5PE0UfSL7RbMsM2H1rYOngYpJ6Pg1gSj5Q7zVwt5Eb5wI5t1d7N9eO6s/bBZOWxhmHb3utP5eVLRU0+b4XnEunzhRgfhVQ9umZZJ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797</Words>
  <Characters>4546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2024-03-14T02:11:00Z</dcterms:created>
  <dcterms:modified xsi:type="dcterms:W3CDTF">2024-03-14T02:19:00Z</dcterms:modified>
</cp:coreProperties>
</file>