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30" w:rsidRPr="00191708" w:rsidRDefault="000C3E7B" w:rsidP="00714030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714030" w:rsidRPr="00191708" w:rsidRDefault="000C3E7B" w:rsidP="00367C15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普通地域内鉱物の掘採（土石の採取）行為届出</w:t>
      </w:r>
      <w:r w:rsidR="00714030" w:rsidRPr="00191708">
        <w:rPr>
          <w:rFonts w:ascii="ＭＳ 明朝" w:hAnsi="ＭＳ 明朝" w:hint="eastAsia"/>
          <w:color w:val="auto"/>
        </w:rPr>
        <w:t>書</w:t>
      </w:r>
    </w:p>
    <w:p w:rsidR="00714030" w:rsidRPr="00191708" w:rsidRDefault="00714030" w:rsidP="00714030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714030" w:rsidRPr="000C3E7B" w:rsidRDefault="00714030" w:rsidP="00714030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 xml:space="preserve">　福島県立自然公園条例第</w:t>
      </w:r>
      <w:r w:rsidR="000C3E7B">
        <w:rPr>
          <w:rFonts w:ascii="ＭＳ 明朝" w:hint="eastAsia"/>
          <w:color w:val="auto"/>
        </w:rPr>
        <w:t>3</w:t>
      </w:r>
      <w:r w:rsidRPr="00191708">
        <w:rPr>
          <w:rFonts w:ascii="ＭＳ 明朝"/>
          <w:color w:val="auto"/>
        </w:rPr>
        <w:t>1</w:t>
      </w:r>
      <w:r w:rsidR="000C3E7B">
        <w:rPr>
          <w:rFonts w:ascii="ＭＳ 明朝" w:hint="eastAsia"/>
          <w:color w:val="auto"/>
        </w:rPr>
        <w:t>条第１</w:t>
      </w:r>
      <w:r w:rsidRPr="00191708">
        <w:rPr>
          <w:rFonts w:ascii="ＭＳ 明朝" w:hint="eastAsia"/>
          <w:color w:val="auto"/>
        </w:rPr>
        <w:t xml:space="preserve">項の規定により　　　　</w:t>
      </w:r>
      <w:r w:rsidR="000C3E7B">
        <w:rPr>
          <w:rFonts w:ascii="ＭＳ 明朝" w:hint="eastAsia"/>
          <w:color w:val="auto"/>
        </w:rPr>
        <w:t xml:space="preserve">　県立自然</w:t>
      </w:r>
      <w:r w:rsidRPr="00191708">
        <w:rPr>
          <w:rFonts w:ascii="ＭＳ 明朝" w:hint="eastAsia"/>
          <w:color w:val="auto"/>
        </w:rPr>
        <w:t>公園</w:t>
      </w:r>
      <w:r w:rsidR="000C3E7B">
        <w:rPr>
          <w:rFonts w:ascii="ＭＳ 明朝" w:hint="eastAsia"/>
          <w:color w:val="auto"/>
        </w:rPr>
        <w:t>普通地域内において</w:t>
      </w:r>
      <w:r w:rsidRPr="00191708">
        <w:rPr>
          <w:rFonts w:ascii="ＭＳ 明朝" w:hint="eastAsia"/>
          <w:color w:val="auto"/>
        </w:rPr>
        <w:t>鉱物の掘採（土石の採取）</w:t>
      </w:r>
      <w:r w:rsidR="000C3E7B">
        <w:rPr>
          <w:rFonts w:ascii="ＭＳ 明朝" w:hint="eastAsia"/>
          <w:color w:val="auto"/>
        </w:rPr>
        <w:t>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714030" w:rsidRPr="00191708" w:rsidRDefault="00714030" w:rsidP="00714030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714030" w:rsidRPr="00191708" w:rsidRDefault="00714030" w:rsidP="00714030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714030" w:rsidRPr="00191708" w:rsidRDefault="00714030" w:rsidP="00714030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641FAD" w:rsidRPr="00191708" w:rsidRDefault="00714030" w:rsidP="00641FA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0C3E7B">
        <w:rPr>
          <w:rFonts w:ascii="ＭＳ 明朝" w:hint="eastAsia"/>
          <w:color w:val="auto"/>
        </w:rPr>
        <w:t>届出</w:t>
      </w:r>
      <w:r w:rsidR="00641FAD" w:rsidRPr="00191708">
        <w:rPr>
          <w:rFonts w:ascii="ＭＳ 明朝" w:hint="eastAsia"/>
          <w:color w:val="auto"/>
        </w:rPr>
        <w:t>者の氏名及び住所</w:t>
      </w:r>
    </w:p>
    <w:p w:rsidR="00641FAD" w:rsidRPr="00191708" w:rsidRDefault="00730CFC" w:rsidP="00641FAD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B4F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8.05pt;margin-top:1.55pt;width:210.75pt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FK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xn02wynmBEIXY7S+I4VCwi+Wl3a6x7x3WD/KDAW0PoM3cb&#10;Ikw4hBwerQt1YYM6wr5iVDUSqnwgEiVZlk0DbZIPiwH9hOp3Kr0WUgafSIW6Ame3kziAWy0F88GQ&#10;F7PbLqVBAAoywjPAXi0zeq9YAPM5Ww1jR4Tsx3C4VB4PUjBQ98kIVvoxj+er2WqWjtJxthqlcVmO&#10;HtbLdJStk+mkvC2XyzL56aklaV4Lxrjy7E62TtK/s83QYL0hz8a+UmEvxa7D81psdE0DnBFUnb5B&#10;XTCL90fvs61mL+AVo/s+hXsFBrU23zHqoEcLbL/tieEYyfcK/DZNx3MwhwuT2WwODW4uA9uLAFEU&#10;gArsMOqHS9dfA/vWiF0N5yShqEp7/1fCnazccxp8DV0Y+A83hm/zy3lY9fteW/wC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kDaRSokCAAAf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641FAD" w:rsidRPr="00191708">
        <w:rPr>
          <w:rFonts w:cs="Times New Roman" w:hint="eastAsia"/>
          <w:color w:val="auto"/>
        </w:rPr>
        <w:t>法人にあっては、名称、住所及び</w:t>
      </w:r>
    </w:p>
    <w:p w:rsidR="00641FAD" w:rsidRPr="00191708" w:rsidRDefault="00641FAD" w:rsidP="00641FAD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641FAD" w:rsidRPr="00191708" w:rsidRDefault="00641FAD" w:rsidP="00641FAD">
      <w:pPr>
        <w:adjustRightInd/>
        <w:spacing w:line="294" w:lineRule="exact"/>
        <w:rPr>
          <w:rFonts w:cs="Times New Roman"/>
          <w:color w:val="auto"/>
        </w:rPr>
      </w:pPr>
    </w:p>
    <w:p w:rsidR="00641FAD" w:rsidRPr="00191708" w:rsidRDefault="00641FAD" w:rsidP="00641FAD">
      <w:pPr>
        <w:adjustRightInd/>
        <w:spacing w:line="294" w:lineRule="exact"/>
        <w:rPr>
          <w:rFonts w:cs="Times New Roman"/>
          <w:color w:val="auto"/>
        </w:rPr>
      </w:pPr>
    </w:p>
    <w:p w:rsidR="00714030" w:rsidRPr="00191708" w:rsidRDefault="00714030" w:rsidP="00641FAD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26"/>
        <w:gridCol w:w="6787"/>
      </w:tblGrid>
      <w:tr w:rsidR="00714030" w:rsidRPr="00191708" w:rsidTr="00027B0B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鉱物（土石）の種類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掘採（採取）方法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掘採（採取）量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掘採（採取）設備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土地の形状を変更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掘採（採取）後の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土地の形状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掘採（採取）跡地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</w:t>
            </w:r>
            <w:r w:rsidRPr="00191708">
              <w:rPr>
                <w:rFonts w:ascii="ＭＳ 明朝" w:hAnsi="ＭＳ 明朝"/>
                <w:color w:val="auto"/>
              </w:rPr>
              <w:t xml:space="preserve">            </w:t>
            </w:r>
            <w:r w:rsidRPr="00191708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714030" w:rsidRPr="00191708" w:rsidTr="00027B0B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</w:t>
            </w:r>
            <w:r w:rsidRPr="00191708">
              <w:rPr>
                <w:rFonts w:ascii="ＭＳ 明朝" w:hAnsi="ＭＳ 明朝"/>
                <w:color w:val="auto"/>
              </w:rPr>
              <w:t xml:space="preserve">            </w:t>
            </w:r>
            <w:r w:rsidRPr="00191708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714030" w:rsidRPr="00191708" w:rsidTr="00027B0B">
        <w:trPr>
          <w:jc w:val="center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30" w:rsidRPr="00191708" w:rsidRDefault="00714030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714030" w:rsidP="007140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641FAD" w:rsidRPr="00191708" w:rsidRDefault="00641FAD" w:rsidP="00641FA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714030" w:rsidRPr="00191708" w:rsidRDefault="00641FAD" w:rsidP="00641F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632831" w:rsidRPr="00191708" w:rsidRDefault="00632831">
      <w:pPr>
        <w:adjustRightInd/>
        <w:spacing w:line="340" w:lineRule="exact"/>
        <w:rPr>
          <w:rFonts w:ascii="ＭＳ 明朝" w:cs="Times New Roman"/>
          <w:color w:val="auto"/>
          <w:spacing w:val="26"/>
        </w:rPr>
        <w:sectPr w:rsidR="00632831" w:rsidRPr="00191708" w:rsidSect="00A177DC">
          <w:headerReference w:type="even" r:id="rId7"/>
          <w:headerReference w:type="default" r:id="rId8"/>
          <w:pgSz w:w="11906" w:h="16838" w:code="9"/>
          <w:pgMar w:top="1134" w:right="1134" w:bottom="851" w:left="1134" w:header="720" w:footer="720" w:gutter="0"/>
          <w:cols w:space="720"/>
          <w:noEndnote/>
          <w:docGrid w:type="linesAndChars" w:linePitch="286" w:charSpace="10240"/>
        </w:sectPr>
      </w:pPr>
    </w:p>
    <w:p w:rsidR="00632831" w:rsidRPr="00191708" w:rsidRDefault="00632831" w:rsidP="00632831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632831" w:rsidRPr="00191708" w:rsidRDefault="00632831" w:rsidP="00632831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632831" w:rsidRPr="00191708" w:rsidRDefault="00632831" w:rsidP="00632831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8B6F9E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632831" w:rsidRPr="00191708" w:rsidRDefault="00632831" w:rsidP="0063283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8B6F9E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8B6F9E" w:rsidRPr="00191708">
        <w:rPr>
          <w:rFonts w:ascii="ＭＳ 明朝" w:hint="eastAsia"/>
          <w:color w:val="auto"/>
        </w:rPr>
        <w:t>（カラー写真）</w:t>
      </w:r>
    </w:p>
    <w:p w:rsidR="00632831" w:rsidRPr="00191708" w:rsidRDefault="00632831" w:rsidP="0063283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B6F9E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632831" w:rsidRPr="00191708" w:rsidRDefault="00632831" w:rsidP="0063283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B6F9E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632831" w:rsidRPr="00191708" w:rsidRDefault="00632831" w:rsidP="00632831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632831" w:rsidRPr="00191708" w:rsidRDefault="00632831" w:rsidP="00632831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632831" w:rsidRPr="00191708" w:rsidRDefault="00632831" w:rsidP="00632831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="004B3132" w:rsidRPr="00191708">
        <w:rPr>
          <w:rFonts w:ascii="ＭＳ 明朝" w:hint="eastAsia"/>
          <w:color w:val="auto"/>
        </w:rPr>
        <w:t xml:space="preserve">　申請文の「　　　　</w:t>
      </w:r>
      <w:r w:rsidRPr="00191708">
        <w:rPr>
          <w:rFonts w:ascii="ＭＳ 明朝" w:hint="eastAsia"/>
          <w:color w:val="auto"/>
        </w:rPr>
        <w:t>公園」の箇所には県立自然公園の名称を記入すること。なお、不要の文字は抹消すること。</w:t>
      </w:r>
    </w:p>
    <w:p w:rsidR="00632831" w:rsidRPr="00191708" w:rsidRDefault="00632831" w:rsidP="0063283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</w:t>
      </w:r>
      <w:r w:rsidR="002121D1" w:rsidRPr="00191708">
        <w:rPr>
          <w:rFonts w:ascii="ＭＳ 明朝" w:hint="eastAsia"/>
          <w:color w:val="auto"/>
        </w:rPr>
        <w:t>「場所」欄には、市郡、町村、大字、小字、地番（地先）等を記入すること。</w:t>
      </w:r>
    </w:p>
    <w:p w:rsidR="002121D1" w:rsidRPr="00191708" w:rsidRDefault="00632831" w:rsidP="002121D1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</w:t>
      </w:r>
      <w:r w:rsidR="002121D1" w:rsidRPr="00191708">
        <w:rPr>
          <w:rFonts w:ascii="ＭＳ 明朝" w:hint="eastAsia"/>
          <w:color w:val="auto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2121D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「掘採（採取）方法」欄には、露天掘、坑道掘（横坑、たて坑、斜坑）等の別を記入すること。</w:t>
      </w:r>
    </w:p>
    <w:p w:rsidR="005D360C" w:rsidRPr="00191708" w:rsidRDefault="005D360C" w:rsidP="002121D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「掘採（採取）量」欄には、容積（立方メートル）及び重量（トン）により掘採（採取）量を記入すること。</w:t>
      </w:r>
    </w:p>
    <w:p w:rsidR="005D360C" w:rsidRPr="00191708" w:rsidRDefault="005D360C" w:rsidP="002121D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5D360C" w:rsidRPr="00191708" w:rsidRDefault="005D360C" w:rsidP="002121D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「関連行為の概要」欄には、支障木の伐採、支障となる動植物の除去、ズリ処理等、申請行為に伴う行為の内容を具体的に記入すること。なお、必要に応じてその詳細を添付図面に表示すること。</w:t>
      </w:r>
    </w:p>
    <w:p w:rsidR="002121D1" w:rsidRPr="00191708" w:rsidRDefault="005D360C" w:rsidP="002121D1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(8)</w:t>
      </w:r>
      <w:r w:rsidRPr="00191708">
        <w:rPr>
          <w:rFonts w:ascii="ＭＳ 明朝" w:hint="eastAsia"/>
          <w:color w:val="auto"/>
        </w:rPr>
        <w:t xml:space="preserve">　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2121D1" w:rsidRPr="00191708" w:rsidRDefault="002121D1" w:rsidP="002121D1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(9)</w:t>
      </w:r>
      <w:r w:rsidRPr="00191708">
        <w:rPr>
          <w:rFonts w:ascii="ＭＳ 明朝" w:hint="eastAsia"/>
          <w:color w:val="auto"/>
        </w:rPr>
        <w:t xml:space="preserve">　「備考」欄には</w:t>
      </w:r>
      <w:r w:rsidR="00E508EE" w:rsidRPr="00191708">
        <w:rPr>
          <w:rFonts w:ascii="ＭＳ 明朝" w:hint="eastAsia"/>
          <w:color w:val="auto"/>
        </w:rPr>
        <w:t>、</w:t>
      </w:r>
      <w:r w:rsidRPr="00191708">
        <w:rPr>
          <w:rFonts w:ascii="ＭＳ 明朝" w:hint="eastAsia"/>
          <w:color w:val="auto"/>
        </w:rPr>
        <w:t>次の事項を記入すること。</w:t>
      </w:r>
    </w:p>
    <w:p w:rsidR="002121D1" w:rsidRPr="00191708" w:rsidRDefault="002121D1" w:rsidP="002121D1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2121D1" w:rsidRPr="00191708" w:rsidRDefault="002121D1" w:rsidP="002121D1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イ　当該行為が鉱業法第</w:t>
      </w:r>
      <w:r w:rsidRPr="00191708">
        <w:rPr>
          <w:rFonts w:ascii="ＭＳ 明朝" w:hAnsi="ＭＳ 明朝"/>
          <w:color w:val="auto"/>
        </w:rPr>
        <w:t>63</w:t>
      </w:r>
      <w:r w:rsidRPr="00191708">
        <w:rPr>
          <w:rFonts w:ascii="ＭＳ 明朝" w:hint="eastAsia"/>
          <w:color w:val="auto"/>
        </w:rPr>
        <w:t>条に規定する施業案を必要とするものであるときは、当該施業案の概要</w:t>
      </w:r>
    </w:p>
    <w:p w:rsidR="002121D1" w:rsidRPr="00191708" w:rsidRDefault="002121D1" w:rsidP="002121D1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土地所有関係及び申請者が土地所有者と異なる場合は、土地所有者の諾否又はその見込み</w:t>
      </w:r>
    </w:p>
    <w:p w:rsidR="000C3E7B" w:rsidRDefault="002121D1" w:rsidP="000C3E7B">
      <w:pPr>
        <w:tabs>
          <w:tab w:val="left" w:pos="851"/>
        </w:tabs>
        <w:adjustRightInd/>
        <w:spacing w:line="340" w:lineRule="exact"/>
        <w:ind w:leftChars="200" w:left="520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過去に福島県立自然公園条例の許可を受けたものにあっては、その旨並び</w:t>
      </w:r>
    </w:p>
    <w:p w:rsidR="00641FAD" w:rsidRPr="00191708" w:rsidRDefault="002121D1" w:rsidP="000C3E7B">
      <w:pPr>
        <w:tabs>
          <w:tab w:val="left" w:pos="851"/>
        </w:tabs>
        <w:adjustRightInd/>
        <w:spacing w:line="340" w:lineRule="exact"/>
        <w:ind w:leftChars="200" w:left="520" w:firstLineChars="100" w:firstLine="260"/>
        <w:rPr>
          <w:rFonts w:ascii="ＭＳ 明朝"/>
          <w:color w:val="auto"/>
        </w:rPr>
      </w:pPr>
      <w:bookmarkStart w:id="0" w:name="_GoBack"/>
      <w:bookmarkEnd w:id="0"/>
      <w:r w:rsidRPr="00191708">
        <w:rPr>
          <w:rFonts w:ascii="ＭＳ 明朝" w:hint="eastAsia"/>
          <w:color w:val="auto"/>
        </w:rPr>
        <w:t>に許可処分の日付、番号及び付された条件</w:t>
      </w:r>
    </w:p>
    <w:p w:rsidR="00641FAD" w:rsidRPr="00191708" w:rsidRDefault="00641FAD" w:rsidP="00641FAD">
      <w:pPr>
        <w:tabs>
          <w:tab w:val="left" w:pos="851"/>
        </w:tabs>
        <w:adjustRightInd/>
        <w:spacing w:line="340" w:lineRule="exact"/>
        <w:ind w:leftChars="200" w:left="780" w:hangingChars="100" w:hanging="260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オ　当該申請に関する連絡先（電話番号及びメールアドレス）なお、申請者と担当者が異なる場合は、担当者の所属、氏名、役職、連絡先等</w:t>
      </w:r>
    </w:p>
    <w:p w:rsidR="00DC4C70" w:rsidRPr="00730CFC" w:rsidRDefault="005D360C" w:rsidP="00730CF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(10) </w:t>
      </w:r>
      <w:r w:rsidR="0082194D" w:rsidRPr="00191708">
        <w:rPr>
          <w:rFonts w:ascii="ＭＳ 明朝" w:hint="eastAsia"/>
          <w:color w:val="auto"/>
        </w:rPr>
        <w:t>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sectPr w:rsidR="00DC4C70" w:rsidRPr="00730CFC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EC" w:rsidRPr="001A31AC" w:rsidRDefault="00A867EC" w:rsidP="00714030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EC" w:rsidRPr="001A31AC" w:rsidRDefault="00A867EC" w:rsidP="0071403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27B0B"/>
    <w:rsid w:val="000329AC"/>
    <w:rsid w:val="00071B7F"/>
    <w:rsid w:val="00076AF4"/>
    <w:rsid w:val="00085D69"/>
    <w:rsid w:val="000A03E5"/>
    <w:rsid w:val="000B04A1"/>
    <w:rsid w:val="000C3E7B"/>
    <w:rsid w:val="00107F65"/>
    <w:rsid w:val="00122635"/>
    <w:rsid w:val="00131628"/>
    <w:rsid w:val="00136202"/>
    <w:rsid w:val="0014003C"/>
    <w:rsid w:val="001702BE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30CFC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19551"/>
  <w14:defaultImageDpi w14:val="0"/>
  <w15:docId w15:val="{9FA969C4-B3C0-40D8-955D-A5961DCE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F57E-07F0-4C8F-947F-10DD90DF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2024-08-20T07:37:00Z</cp:lastPrinted>
  <dcterms:created xsi:type="dcterms:W3CDTF">2024-08-21T08:09:00Z</dcterms:created>
  <dcterms:modified xsi:type="dcterms:W3CDTF">2024-08-21T08:09:00Z</dcterms:modified>
</cp:coreProperties>
</file>