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02" w:rsidRDefault="00F02902" w:rsidP="00F02902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福島県知事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　　　</w:t>
      </w:r>
    </w:p>
    <w:p w:rsidR="00F02902" w:rsidRDefault="001209EE" w:rsidP="00F0290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代表者の氏名　　　　　　　　　　　</w:t>
      </w:r>
      <w:bookmarkStart w:id="0" w:name="_GoBack"/>
      <w:bookmarkEnd w:id="0"/>
      <w:r w:rsidR="00F02902">
        <w:rPr>
          <w:rFonts w:hint="eastAsia"/>
        </w:rPr>
        <w:t xml:space="preserve">　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主たる事務所の所在地　　　　　　　　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F02902" w:rsidRDefault="00F02902" w:rsidP="00F02902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0"/>
        <w:gridCol w:w="7648"/>
      </w:tblGrid>
      <w:tr w:rsidR="00F02902" w:rsidRPr="005F2440" w:rsidTr="004B67B2">
        <w:trPr>
          <w:trHeight w:val="240"/>
        </w:trPr>
        <w:tc>
          <w:tcPr>
            <w:tcW w:w="1050" w:type="dxa"/>
          </w:tcPr>
          <w:p w:rsidR="00F02902" w:rsidRPr="005F2440" w:rsidRDefault="00F02902" w:rsidP="004B67B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244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648" w:type="dxa"/>
          </w:tcPr>
          <w:p w:rsidR="00F02902" w:rsidRPr="005F2440" w:rsidRDefault="00F02902" w:rsidP="004B67B2">
            <w:pPr>
              <w:wordWrap w:val="0"/>
              <w:overflowPunct w:val="0"/>
              <w:autoSpaceDE w:val="0"/>
              <w:autoSpaceDN w:val="0"/>
              <w:adjustRightInd w:val="0"/>
              <w:ind w:right="1050"/>
              <w:jc w:val="left"/>
              <w:rPr>
                <w:color w:val="000000" w:themeColor="text1"/>
              </w:rPr>
            </w:pPr>
            <w:r w:rsidRPr="005F2440">
              <w:rPr>
                <w:rFonts w:hint="eastAsia"/>
                <w:color w:val="000000" w:themeColor="text1"/>
              </w:rPr>
              <w:t>認定特定非営利活動法人</w:t>
            </w:r>
            <w:r w:rsidRPr="005F2440">
              <w:rPr>
                <w:color w:val="000000" w:themeColor="text1"/>
              </w:rPr>
              <w:t>(</w:t>
            </w:r>
            <w:r w:rsidRPr="005F2440">
              <w:rPr>
                <w:rFonts w:hint="eastAsia"/>
                <w:color w:val="000000" w:themeColor="text1"/>
              </w:rPr>
              <w:t>特例認定特定非営利活動法人</w:t>
            </w:r>
            <w:r w:rsidRPr="005F2440">
              <w:rPr>
                <w:color w:val="000000" w:themeColor="text1"/>
              </w:rPr>
              <w:t>)</w:t>
            </w:r>
            <w:r w:rsidRPr="005F2440">
              <w:rPr>
                <w:rFonts w:hint="eastAsia"/>
                <w:color w:val="000000" w:themeColor="text1"/>
              </w:rPr>
              <w:t>役員報酬規程等提出書</w:t>
            </w:r>
          </w:p>
        </w:tc>
      </w:tr>
    </w:tbl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前事業年度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 xml:space="preserve">　　年　　月　　日から　　　　年　　月　　日までの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役員報酬規程等について、特定非営利活動促進法第</w:t>
      </w:r>
      <w:r w:rsidRPr="005F2440">
        <w:rPr>
          <w:color w:val="000000" w:themeColor="text1"/>
        </w:rPr>
        <w:t>55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第</w:t>
      </w:r>
      <w:r w:rsidRPr="005F2440">
        <w:rPr>
          <w:color w:val="000000" w:themeColor="text1"/>
        </w:rPr>
        <w:t>62</w:t>
      </w:r>
      <w:r w:rsidRPr="005F2440">
        <w:rPr>
          <w:rFonts w:hint="eastAsia"/>
          <w:color w:val="000000" w:themeColor="text1"/>
        </w:rPr>
        <w:t>条において準用する同法第</w:t>
      </w:r>
      <w:r w:rsidRPr="005F2440">
        <w:rPr>
          <w:color w:val="000000" w:themeColor="text1"/>
        </w:rPr>
        <w:t>55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の規定に基づき提出します。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記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法人認定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特例認定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>の有効期間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県の区域外に設置する事務所の所在地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備考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「役員報酬規程等」とは、特定非営利活動促進法第</w:t>
      </w:r>
      <w:r w:rsidRPr="005F2440">
        <w:rPr>
          <w:color w:val="000000" w:themeColor="text1"/>
        </w:rPr>
        <w:t>54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>項第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>号から第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>号までに掲げる書類をいう。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「法人認定」とは、特定非営利活動促進法第</w:t>
      </w:r>
      <w:r w:rsidRPr="005F2440">
        <w:rPr>
          <w:color w:val="000000" w:themeColor="text1"/>
        </w:rPr>
        <w:t>44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項の認定をいう。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「特例認定」とは、特定非営利活動促進法第</w:t>
      </w:r>
      <w:r w:rsidRPr="005F2440">
        <w:rPr>
          <w:color w:val="000000" w:themeColor="text1"/>
        </w:rPr>
        <w:t>58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項の特例認定をいう。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「県の区域外に設置する事務所の所在地」は、県の区域外に事務所を設置している場合に記載すること。</w:t>
      </w:r>
    </w:p>
    <w:p w:rsidR="00F02902" w:rsidRPr="005F2440" w:rsidRDefault="00F02902" w:rsidP="00F02902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用紙の大きさは、日本工業規格</w:t>
      </w:r>
      <w:r w:rsidRPr="005F2440">
        <w:rPr>
          <w:color w:val="000000" w:themeColor="text1"/>
        </w:rPr>
        <w:t>A</w:t>
      </w:r>
      <w:r w:rsidRPr="005F2440">
        <w:rPr>
          <w:rFonts w:hint="eastAsia"/>
          <w:color w:val="000000" w:themeColor="text1"/>
        </w:rPr>
        <w:t>列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>番とすること。</w:t>
      </w:r>
    </w:p>
    <w:p w:rsidR="00F02902" w:rsidRPr="005F2440" w:rsidRDefault="00F02902" w:rsidP="00F02902">
      <w:pPr>
        <w:rPr>
          <w:color w:val="000000" w:themeColor="text1"/>
        </w:rPr>
      </w:pPr>
    </w:p>
    <w:p w:rsidR="00113DD7" w:rsidRPr="00F02902" w:rsidRDefault="00113DD7"/>
    <w:sectPr w:rsidR="00113DD7" w:rsidRPr="00F02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02"/>
    <w:rsid w:val="00113DD7"/>
    <w:rsid w:val="001209EE"/>
    <w:rsid w:val="00F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B5F0"/>
  <w15:docId w15:val="{CF43E512-3C76-4A95-95FC-360BC79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0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